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80755" w14:textId="33CE41A4" w:rsidR="009E458F" w:rsidRPr="00FB27AC" w:rsidRDefault="00FB27AC">
      <w:pPr>
        <w:rPr>
          <w:b/>
          <w:bCs/>
        </w:rPr>
      </w:pPr>
      <w:r>
        <w:rPr>
          <w:b/>
          <w:bCs/>
          <w:noProof/>
        </w:rPr>
        <w:drawing>
          <wp:anchor distT="0" distB="0" distL="114300" distR="114300" simplePos="0" relativeHeight="251658240" behindDoc="0" locked="0" layoutInCell="1" allowOverlap="1" wp14:anchorId="5DB13E4E" wp14:editId="5FBE1028">
            <wp:simplePos x="0" y="0"/>
            <wp:positionH relativeFrom="column">
              <wp:posOffset>4610763</wp:posOffset>
            </wp:positionH>
            <wp:positionV relativeFrom="paragraph">
              <wp:posOffset>-299521</wp:posOffset>
            </wp:positionV>
            <wp:extent cx="1450975" cy="1095180"/>
            <wp:effectExtent l="0" t="0" r="0" b="0"/>
            <wp:wrapNone/>
            <wp:docPr id="1545327820"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327820" name="Picture 1" descr="A close-up of a logo&#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450975" cy="1095180"/>
                    </a:xfrm>
                    <a:prstGeom prst="rect">
                      <a:avLst/>
                    </a:prstGeom>
                  </pic:spPr>
                </pic:pic>
              </a:graphicData>
            </a:graphic>
            <wp14:sizeRelH relativeFrom="margin">
              <wp14:pctWidth>0</wp14:pctWidth>
            </wp14:sizeRelH>
            <wp14:sizeRelV relativeFrom="margin">
              <wp14:pctHeight>0</wp14:pctHeight>
            </wp14:sizeRelV>
          </wp:anchor>
        </w:drawing>
      </w:r>
    </w:p>
    <w:p w14:paraId="11651DF6" w14:textId="77777777" w:rsidR="00FB27AC" w:rsidRDefault="00FB27AC">
      <w:pPr>
        <w:rPr>
          <w:b/>
          <w:bCs/>
        </w:rPr>
      </w:pPr>
    </w:p>
    <w:p w14:paraId="49B18143" w14:textId="77777777" w:rsidR="00FB27AC" w:rsidRDefault="00FB27AC">
      <w:pPr>
        <w:rPr>
          <w:b/>
          <w:bCs/>
        </w:rPr>
      </w:pPr>
    </w:p>
    <w:p w14:paraId="1A0740B4" w14:textId="77777777" w:rsidR="00FB27AC" w:rsidRDefault="00FB27AC">
      <w:pPr>
        <w:rPr>
          <w:b/>
          <w:bCs/>
        </w:rPr>
      </w:pPr>
    </w:p>
    <w:p w14:paraId="629B65CF" w14:textId="77777777" w:rsidR="004D68E5" w:rsidRDefault="004D68E5" w:rsidP="004D68E5">
      <w:pPr>
        <w:spacing w:line="660" w:lineRule="exact"/>
        <w:ind w:left="-142" w:right="-755"/>
        <w:jc w:val="center"/>
        <w:rPr>
          <w:rFonts w:eastAsia="Calibri" w:cs="Arial"/>
          <w:b/>
          <w:color w:val="0072C6"/>
          <w:sz w:val="60"/>
          <w:szCs w:val="60"/>
        </w:rPr>
      </w:pPr>
      <w:proofErr w:type="gramStart"/>
      <w:r w:rsidRPr="7BE63965">
        <w:rPr>
          <w:rFonts w:eastAsia="Calibri" w:cs="Arial"/>
          <w:b/>
          <w:color w:val="0072C6"/>
          <w:sz w:val="60"/>
          <w:szCs w:val="60"/>
        </w:rPr>
        <w:t>North West</w:t>
      </w:r>
      <w:proofErr w:type="gramEnd"/>
      <w:r w:rsidRPr="7BE63965">
        <w:rPr>
          <w:rFonts w:eastAsia="Calibri" w:cs="Arial"/>
          <w:b/>
          <w:color w:val="0072C6"/>
          <w:sz w:val="60"/>
          <w:szCs w:val="60"/>
        </w:rPr>
        <w:t xml:space="preserve"> Professional Standards</w:t>
      </w:r>
    </w:p>
    <w:p w14:paraId="7E9DAD8E" w14:textId="77777777" w:rsidR="004D68E5" w:rsidRDefault="004D68E5" w:rsidP="004D68E5">
      <w:pPr>
        <w:spacing w:line="660" w:lineRule="exact"/>
        <w:ind w:left="-142" w:right="-755"/>
        <w:jc w:val="center"/>
        <w:rPr>
          <w:rFonts w:eastAsia="Calibri" w:cs="Arial"/>
          <w:b/>
          <w:bCs/>
          <w:color w:val="0072C6"/>
          <w:sz w:val="60"/>
          <w:szCs w:val="60"/>
        </w:rPr>
      </w:pPr>
    </w:p>
    <w:p w14:paraId="0DB67B54" w14:textId="26EEC723" w:rsidR="004D68E5" w:rsidRDefault="0053050B" w:rsidP="00F51788">
      <w:pPr>
        <w:ind w:left="-142"/>
        <w:jc w:val="center"/>
        <w:rPr>
          <w:rFonts w:cs="Arial"/>
          <w:b/>
          <w:color w:val="A00054"/>
          <w:sz w:val="60"/>
          <w:szCs w:val="60"/>
        </w:rPr>
      </w:pPr>
      <w:r>
        <w:rPr>
          <w:rFonts w:cs="Arial"/>
          <w:b/>
          <w:color w:val="A00054"/>
          <w:sz w:val="60"/>
          <w:szCs w:val="60"/>
        </w:rPr>
        <w:t>Guidance on</w:t>
      </w:r>
      <w:r w:rsidR="00E270DB">
        <w:rPr>
          <w:rFonts w:cs="Arial"/>
          <w:b/>
          <w:color w:val="A00054"/>
          <w:sz w:val="60"/>
          <w:szCs w:val="60"/>
        </w:rPr>
        <w:t xml:space="preserve"> undertaking </w:t>
      </w:r>
      <w:proofErr w:type="gramStart"/>
      <w:r w:rsidR="00E270DB">
        <w:rPr>
          <w:rFonts w:cs="Arial"/>
          <w:b/>
          <w:color w:val="A00054"/>
          <w:sz w:val="60"/>
          <w:szCs w:val="60"/>
        </w:rPr>
        <w:t>a</w:t>
      </w:r>
      <w:proofErr w:type="gramEnd"/>
      <w:r w:rsidR="00E270DB">
        <w:rPr>
          <w:rFonts w:cs="Arial"/>
          <w:b/>
          <w:color w:val="A00054"/>
          <w:sz w:val="60"/>
          <w:szCs w:val="60"/>
        </w:rPr>
        <w:t xml:space="preserve"> </w:t>
      </w:r>
      <w:r w:rsidR="00041A77">
        <w:rPr>
          <w:rFonts w:cs="Arial"/>
          <w:b/>
          <w:color w:val="A00054"/>
          <w:sz w:val="60"/>
          <w:szCs w:val="60"/>
        </w:rPr>
        <w:t>Optometry</w:t>
      </w:r>
      <w:r w:rsidR="00E270DB">
        <w:rPr>
          <w:rFonts w:cs="Arial"/>
          <w:b/>
          <w:color w:val="A00054"/>
          <w:sz w:val="60"/>
          <w:szCs w:val="60"/>
        </w:rPr>
        <w:t xml:space="preserve"> Record Support Audit</w:t>
      </w:r>
    </w:p>
    <w:p w14:paraId="2CA5F792" w14:textId="77777777" w:rsidR="004D68E5" w:rsidRDefault="004D68E5" w:rsidP="004D68E5">
      <w:pPr>
        <w:ind w:left="-142"/>
        <w:jc w:val="center"/>
        <w:rPr>
          <w:rFonts w:cs="Arial"/>
          <w:b/>
          <w:color w:val="A00054"/>
          <w:sz w:val="60"/>
          <w:szCs w:val="60"/>
        </w:rPr>
      </w:pPr>
    </w:p>
    <w:p w14:paraId="76175C66" w14:textId="1932564C" w:rsidR="004D68E5" w:rsidRDefault="00E270DB" w:rsidP="004D68E5">
      <w:pPr>
        <w:ind w:left="-142"/>
        <w:jc w:val="center"/>
      </w:pPr>
      <w:r>
        <w:rPr>
          <w:rFonts w:cs="Arial"/>
          <w:b/>
          <w:color w:val="A00054"/>
          <w:sz w:val="60"/>
          <w:szCs w:val="60"/>
        </w:rPr>
        <w:t>Performance Concerns</w:t>
      </w:r>
    </w:p>
    <w:p w14:paraId="7940B661" w14:textId="77777777" w:rsidR="004D68E5" w:rsidRPr="003029FD" w:rsidRDefault="004D68E5" w:rsidP="004D68E5">
      <w:pPr>
        <w:jc w:val="both"/>
        <w:rPr>
          <w:rFonts w:cs="Arial"/>
        </w:rPr>
      </w:pPr>
    </w:p>
    <w:p w14:paraId="42A194DC" w14:textId="77777777" w:rsidR="004D68E5" w:rsidRDefault="004D68E5" w:rsidP="004D68E5">
      <w:pPr>
        <w:spacing w:line="259" w:lineRule="auto"/>
        <w:rPr>
          <w:rFonts w:cs="Arial"/>
        </w:rPr>
      </w:pPr>
      <w:r>
        <w:rPr>
          <w:rFonts w:cs="Arial"/>
        </w:rPr>
        <w:br w:type="page"/>
      </w:r>
    </w:p>
    <w:p w14:paraId="0E0535D7" w14:textId="77777777" w:rsidR="004D68E5" w:rsidRDefault="004D68E5" w:rsidP="004D68E5">
      <w:pPr>
        <w:rPr>
          <w:b/>
          <w:bCs/>
        </w:rPr>
      </w:pPr>
    </w:p>
    <w:p w14:paraId="275BE790" w14:textId="77777777" w:rsidR="004D68E5" w:rsidRDefault="004D68E5" w:rsidP="004D68E5">
      <w:pPr>
        <w:rPr>
          <w:b/>
          <w:bCs/>
        </w:rPr>
      </w:pPr>
    </w:p>
    <w:p w14:paraId="5727C7AD" w14:textId="77777777" w:rsidR="004D68E5" w:rsidRDefault="004D68E5" w:rsidP="004D68E5">
      <w:pPr>
        <w:rPr>
          <w:b/>
          <w:bCs/>
        </w:rPr>
      </w:pPr>
    </w:p>
    <w:p w14:paraId="0A90235C" w14:textId="77777777" w:rsidR="004D68E5" w:rsidRDefault="004D68E5" w:rsidP="004D68E5">
      <w:pPr>
        <w:rPr>
          <w:b/>
          <w:bCs/>
        </w:rPr>
      </w:pPr>
    </w:p>
    <w:bookmarkStart w:id="0" w:name="_Toc142043216"/>
    <w:p w14:paraId="39B8B830" w14:textId="7AEE3B58" w:rsidR="00FB27AC" w:rsidRPr="00FB27AC" w:rsidRDefault="005B6024" w:rsidP="00FB27AC">
      <w:pPr>
        <w:pStyle w:val="Heading1"/>
        <w:rPr>
          <w:rFonts w:ascii="Arial" w:hAnsi="Arial" w:cs="Arial"/>
          <w:b/>
          <w:bCs/>
          <w:color w:val="auto"/>
        </w:rPr>
      </w:pPr>
      <w:sdt>
        <w:sdtPr>
          <w:rPr>
            <w:rFonts w:ascii="Arial" w:hAnsi="Arial" w:cs="Arial"/>
            <w:b/>
            <w:bCs/>
            <w:color w:val="auto"/>
          </w:rPr>
          <w:alias w:val="Title"/>
          <w:tag w:val="title"/>
          <w:id w:val="1036308880"/>
          <w:placeholder>
            <w:docPart w:val="D0F1670382AD4275BEE02C140AACDA99"/>
          </w:placeholder>
          <w:dataBinding w:prefixMappings="xmlns:ns0='http://purl.org/dc/elements/1.1/' xmlns:ns1='http://schemas.openxmlformats.org/package/2006/metadata/core-properties' " w:xpath="/ns1:coreProperties[1]/ns0:title[1]" w:storeItemID="{6C3C8BC8-F283-45AE-878A-BAB7291924A1}"/>
          <w:text/>
        </w:sdtPr>
        <w:sdtEndPr/>
        <w:sdtContent>
          <w:r w:rsidR="004D68E5">
            <w:rPr>
              <w:rFonts w:ascii="Arial" w:hAnsi="Arial" w:cs="Arial"/>
              <w:b/>
              <w:bCs/>
              <w:color w:val="auto"/>
            </w:rPr>
            <w:t xml:space="preserve">Guidance on undertaking </w:t>
          </w:r>
          <w:proofErr w:type="gramStart"/>
          <w:r w:rsidR="004D68E5">
            <w:rPr>
              <w:rFonts w:ascii="Arial" w:hAnsi="Arial" w:cs="Arial"/>
              <w:b/>
              <w:bCs/>
              <w:color w:val="auto"/>
            </w:rPr>
            <w:t>a</w:t>
          </w:r>
          <w:proofErr w:type="gramEnd"/>
          <w:r w:rsidR="004D68E5">
            <w:rPr>
              <w:rFonts w:ascii="Arial" w:hAnsi="Arial" w:cs="Arial"/>
              <w:b/>
              <w:bCs/>
              <w:color w:val="auto"/>
            </w:rPr>
            <w:t xml:space="preserve"> </w:t>
          </w:r>
          <w:r w:rsidR="00EA6438">
            <w:rPr>
              <w:rFonts w:ascii="Arial" w:hAnsi="Arial" w:cs="Arial"/>
              <w:b/>
              <w:bCs/>
              <w:color w:val="auto"/>
            </w:rPr>
            <w:t>Optometry</w:t>
          </w:r>
          <w:r w:rsidR="004D68E5">
            <w:rPr>
              <w:rFonts w:ascii="Arial" w:hAnsi="Arial" w:cs="Arial"/>
              <w:b/>
              <w:bCs/>
              <w:color w:val="auto"/>
            </w:rPr>
            <w:t xml:space="preserve"> Record Support Audit</w:t>
          </w:r>
        </w:sdtContent>
      </w:sdt>
      <w:bookmarkEnd w:id="0"/>
    </w:p>
    <w:p w14:paraId="3B55A1EB" w14:textId="77777777" w:rsidR="00FB27AC" w:rsidRDefault="00FB27AC">
      <w:pPr>
        <w:rPr>
          <w:b/>
          <w:bCs/>
        </w:rPr>
      </w:pPr>
      <w:r w:rsidRPr="0053542E">
        <w:rPr>
          <w:noProof/>
        </w:rPr>
        <w:drawing>
          <wp:anchor distT="0" distB="0" distL="114300" distR="114300" simplePos="0" relativeHeight="251658241" behindDoc="0" locked="0" layoutInCell="1" allowOverlap="1" wp14:anchorId="1BC8EEED" wp14:editId="2AC79577">
            <wp:simplePos x="0" y="0"/>
            <wp:positionH relativeFrom="margin">
              <wp:align>right</wp:align>
            </wp:positionH>
            <wp:positionV relativeFrom="paragraph">
              <wp:posOffset>1480308</wp:posOffset>
            </wp:positionV>
            <wp:extent cx="5731510" cy="4319550"/>
            <wp:effectExtent l="0" t="0" r="2540" b="5080"/>
            <wp:wrapNone/>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5731510" cy="4319550"/>
                    </a:xfrm>
                    <a:prstGeom prst="rect">
                      <a:avLst/>
                    </a:prstGeom>
                  </pic:spPr>
                </pic:pic>
              </a:graphicData>
            </a:graphic>
          </wp:anchor>
        </w:drawing>
      </w:r>
    </w:p>
    <w:p w14:paraId="0C09B535" w14:textId="77777777" w:rsidR="00FB27AC" w:rsidRDefault="00FB27AC">
      <w:pPr>
        <w:rPr>
          <w:b/>
          <w:bCs/>
        </w:rPr>
      </w:pPr>
      <w:r>
        <w:rPr>
          <w:b/>
          <w:bCs/>
        </w:rPr>
        <w:br w:type="page"/>
      </w:r>
    </w:p>
    <w:p w14:paraId="2BD4C59B" w14:textId="77777777" w:rsidR="00F51788" w:rsidRDefault="00F51788" w:rsidP="00F51788">
      <w:pPr>
        <w:jc w:val="both"/>
        <w:rPr>
          <w:rFonts w:eastAsiaTheme="majorEastAsia" w:cs="Arial"/>
          <w:b/>
          <w:color w:val="0070C0"/>
          <w:sz w:val="22"/>
          <w:szCs w:val="22"/>
          <w:lang w:eastAsia="en-GB"/>
        </w:rPr>
      </w:pPr>
      <w:bookmarkStart w:id="1" w:name="_Toc390959087"/>
      <w:bookmarkStart w:id="2" w:name="_Toc390960392"/>
      <w:bookmarkStart w:id="3" w:name="_Toc391911409"/>
      <w:bookmarkStart w:id="4" w:name="_Toc419812296"/>
      <w:bookmarkStart w:id="5" w:name="_Toc426115244"/>
      <w:r w:rsidRPr="007D14FE">
        <w:rPr>
          <w:rFonts w:eastAsiaTheme="majorEastAsia" w:cs="Arial"/>
          <w:b/>
          <w:color w:val="0070C0"/>
          <w:sz w:val="22"/>
          <w:szCs w:val="22"/>
          <w:lang w:eastAsia="en-GB"/>
        </w:rPr>
        <w:lastRenderedPageBreak/>
        <w:t xml:space="preserve">Document </w:t>
      </w:r>
      <w:r>
        <w:rPr>
          <w:rFonts w:eastAsiaTheme="majorEastAsia" w:cs="Arial"/>
          <w:b/>
          <w:color w:val="0070C0"/>
          <w:sz w:val="22"/>
          <w:szCs w:val="22"/>
          <w:lang w:eastAsia="en-GB"/>
        </w:rPr>
        <w:t>M</w:t>
      </w:r>
      <w:r w:rsidRPr="007D14FE">
        <w:rPr>
          <w:rFonts w:eastAsiaTheme="majorEastAsia" w:cs="Arial"/>
          <w:b/>
          <w:color w:val="0070C0"/>
          <w:sz w:val="22"/>
          <w:szCs w:val="22"/>
          <w:lang w:eastAsia="en-GB"/>
        </w:rPr>
        <w:t>anagement</w:t>
      </w:r>
      <w:bookmarkEnd w:id="1"/>
      <w:bookmarkEnd w:id="2"/>
      <w:bookmarkEnd w:id="3"/>
      <w:bookmarkEnd w:id="4"/>
      <w:bookmarkEnd w:id="5"/>
    </w:p>
    <w:p w14:paraId="1CAD975D" w14:textId="77777777" w:rsidR="00F51788" w:rsidRPr="007D14FE" w:rsidRDefault="00F51788" w:rsidP="00F51788">
      <w:pPr>
        <w:jc w:val="both"/>
        <w:rPr>
          <w:rFonts w:eastAsiaTheme="majorEastAsia" w:cs="Arial"/>
          <w:b/>
          <w:color w:val="0070C0"/>
          <w:sz w:val="22"/>
          <w:szCs w:val="22"/>
          <w:lang w:eastAsia="en-GB"/>
        </w:rPr>
      </w:pPr>
    </w:p>
    <w:p w14:paraId="4A948C46" w14:textId="77777777" w:rsidR="00F51788" w:rsidRPr="00811B86" w:rsidRDefault="00F51788" w:rsidP="00F51788">
      <w:pPr>
        <w:pStyle w:val="ListParagraph"/>
        <w:numPr>
          <w:ilvl w:val="0"/>
          <w:numId w:val="26"/>
        </w:numPr>
        <w:tabs>
          <w:tab w:val="right" w:pos="14580"/>
        </w:tabs>
        <w:spacing w:after="120" w:line="259" w:lineRule="auto"/>
        <w:jc w:val="both"/>
        <w:rPr>
          <w:rFonts w:ascii="Arial" w:hAnsi="Arial" w:cs="Arial"/>
        </w:rPr>
      </w:pPr>
      <w:r w:rsidRPr="00811B86">
        <w:rPr>
          <w:rFonts w:ascii="Arial" w:hAnsi="Arial" w:cs="Arial"/>
        </w:rPr>
        <w:t xml:space="preserve">All revisions to the document must be in </w:t>
      </w:r>
      <w:r w:rsidRPr="00011879">
        <w:rPr>
          <w:rFonts w:ascii="Arial" w:hAnsi="Arial" w:cs="Arial"/>
          <w:b/>
          <w:color w:val="0070C0"/>
        </w:rPr>
        <w:t>BLUE</w:t>
      </w:r>
      <w:r w:rsidRPr="00011879">
        <w:rPr>
          <w:rFonts w:ascii="Arial" w:hAnsi="Arial" w:cs="Arial"/>
          <w:color w:val="0070C0"/>
        </w:rPr>
        <w:t>.</w:t>
      </w:r>
    </w:p>
    <w:p w14:paraId="3FD629D4" w14:textId="77777777" w:rsidR="00F51788" w:rsidRPr="00811B86" w:rsidRDefault="00F51788" w:rsidP="00F51788">
      <w:pPr>
        <w:pStyle w:val="ListParagraph"/>
        <w:numPr>
          <w:ilvl w:val="0"/>
          <w:numId w:val="26"/>
        </w:numPr>
        <w:tabs>
          <w:tab w:val="right" w:pos="14580"/>
        </w:tabs>
        <w:spacing w:after="120" w:line="259" w:lineRule="auto"/>
        <w:jc w:val="both"/>
        <w:rPr>
          <w:rFonts w:ascii="Arial" w:hAnsi="Arial" w:cs="Arial"/>
        </w:rPr>
      </w:pPr>
      <w:r w:rsidRPr="1517C413">
        <w:rPr>
          <w:rFonts w:ascii="Arial" w:hAnsi="Arial" w:cs="Arial"/>
        </w:rPr>
        <w:t>For revisions that are new due to regulatory</w:t>
      </w:r>
      <w:r>
        <w:rPr>
          <w:rFonts w:ascii="Arial" w:hAnsi="Arial" w:cs="Arial"/>
        </w:rPr>
        <w:t xml:space="preserve"> or policy </w:t>
      </w:r>
      <w:r w:rsidRPr="1517C413">
        <w:rPr>
          <w:rFonts w:ascii="Arial" w:hAnsi="Arial" w:cs="Arial"/>
        </w:rPr>
        <w:t xml:space="preserve">change these should be in </w:t>
      </w:r>
      <w:r w:rsidRPr="1517C413">
        <w:rPr>
          <w:rFonts w:ascii="Arial" w:hAnsi="Arial" w:cs="Arial"/>
          <w:b/>
          <w:bCs/>
          <w:color w:val="0070C0"/>
          <w:highlight w:val="yellow"/>
        </w:rPr>
        <w:t>BLUE and HIGHLIGHTED</w:t>
      </w:r>
      <w:r w:rsidRPr="1517C413">
        <w:rPr>
          <w:rFonts w:ascii="Arial" w:hAnsi="Arial" w:cs="Arial"/>
          <w:b/>
          <w:bCs/>
          <w:color w:val="0070C0"/>
        </w:rPr>
        <w:t>.</w:t>
      </w:r>
    </w:p>
    <w:p w14:paraId="160F8009" w14:textId="77777777" w:rsidR="00F51788" w:rsidRDefault="00F51788" w:rsidP="00F51788">
      <w:pPr>
        <w:spacing w:after="140"/>
        <w:jc w:val="both"/>
        <w:rPr>
          <w:rFonts w:cs="Arial"/>
          <w:b/>
          <w:bCs/>
          <w:color w:val="A00054"/>
          <w:sz w:val="22"/>
          <w:szCs w:val="22"/>
          <w:lang w:eastAsia="en-GB"/>
        </w:rPr>
      </w:pPr>
    </w:p>
    <w:p w14:paraId="6BAFA0D3" w14:textId="77777777" w:rsidR="00F51788" w:rsidRPr="003B48F4" w:rsidRDefault="00F51788" w:rsidP="00F51788">
      <w:pPr>
        <w:spacing w:after="140"/>
        <w:jc w:val="both"/>
        <w:rPr>
          <w:rFonts w:ascii="Arial" w:hAnsi="Arial" w:cs="Arial"/>
          <w:b/>
          <w:bCs/>
          <w:color w:val="A00054"/>
          <w:lang w:eastAsia="en-GB"/>
        </w:rPr>
      </w:pPr>
      <w:r w:rsidRPr="003B48F4">
        <w:rPr>
          <w:rFonts w:ascii="Arial" w:hAnsi="Arial" w:cs="Arial"/>
          <w:b/>
          <w:color w:val="A00054"/>
          <w:lang w:eastAsia="en-GB"/>
        </w:rPr>
        <w:t>Author</w:t>
      </w:r>
    </w:p>
    <w:tbl>
      <w:tblPr>
        <w:tblW w:w="8965" w:type="dxa"/>
        <w:tblInd w:w="108" w:type="dxa"/>
        <w:tblBorders>
          <w:top w:val="single" w:sz="2" w:space="0" w:color="B9B9B9"/>
          <w:bottom w:val="single" w:sz="2" w:space="0" w:color="B9B9B9"/>
          <w:insideH w:val="single" w:sz="2" w:space="0" w:color="B9B9B9"/>
        </w:tblBorders>
        <w:tblLook w:val="0000" w:firstRow="0" w:lastRow="0" w:firstColumn="0" w:lastColumn="0" w:noHBand="0" w:noVBand="0"/>
      </w:tblPr>
      <w:tblGrid>
        <w:gridCol w:w="1962"/>
        <w:gridCol w:w="4501"/>
        <w:gridCol w:w="1418"/>
        <w:gridCol w:w="1084"/>
      </w:tblGrid>
      <w:tr w:rsidR="00F51788" w:rsidRPr="003B48F4" w14:paraId="74B6313C" w14:textId="77777777" w:rsidTr="00982767">
        <w:trPr>
          <w:trHeight w:val="290"/>
        </w:trPr>
        <w:tc>
          <w:tcPr>
            <w:tcW w:w="1980" w:type="dxa"/>
            <w:tcBorders>
              <w:top w:val="single" w:sz="2" w:space="0" w:color="000000" w:themeColor="text1"/>
              <w:bottom w:val="single" w:sz="2" w:space="0" w:color="000000" w:themeColor="text1"/>
            </w:tcBorders>
            <w:shd w:val="clear" w:color="auto" w:fill="0072C6"/>
          </w:tcPr>
          <w:p w14:paraId="4BB9AA66" w14:textId="77777777" w:rsidR="00F51788" w:rsidRPr="003B48F4" w:rsidRDefault="00F51788" w:rsidP="00982767">
            <w:pPr>
              <w:tabs>
                <w:tab w:val="right" w:pos="14580"/>
              </w:tabs>
              <w:spacing w:before="60" w:after="60"/>
              <w:ind w:right="-108"/>
              <w:jc w:val="both"/>
              <w:rPr>
                <w:rFonts w:ascii="Arial" w:eastAsia="SimSun" w:hAnsi="Arial" w:cs="Arial"/>
                <w:b/>
                <w:color w:val="FFFFFF"/>
                <w:lang w:eastAsia="en-GB"/>
              </w:rPr>
            </w:pPr>
            <w:r w:rsidRPr="003B48F4">
              <w:rPr>
                <w:rFonts w:ascii="Arial" w:eastAsia="SimSun" w:hAnsi="Arial" w:cs="Arial"/>
                <w:b/>
                <w:color w:val="FFFFFF"/>
                <w:lang w:eastAsia="en-GB"/>
              </w:rPr>
              <w:t>Name</w:t>
            </w:r>
          </w:p>
        </w:tc>
        <w:tc>
          <w:tcPr>
            <w:tcW w:w="4560" w:type="dxa"/>
            <w:tcBorders>
              <w:top w:val="single" w:sz="2" w:space="0" w:color="000000" w:themeColor="text1"/>
              <w:bottom w:val="single" w:sz="2" w:space="0" w:color="000000" w:themeColor="text1"/>
            </w:tcBorders>
            <w:shd w:val="clear" w:color="auto" w:fill="0072C6"/>
          </w:tcPr>
          <w:p w14:paraId="2CCAECB0" w14:textId="77777777" w:rsidR="00F51788" w:rsidRPr="003B48F4" w:rsidRDefault="00F51788" w:rsidP="00982767">
            <w:pPr>
              <w:tabs>
                <w:tab w:val="right" w:pos="14580"/>
              </w:tabs>
              <w:spacing w:before="60" w:after="60"/>
              <w:ind w:right="-108"/>
              <w:jc w:val="both"/>
              <w:rPr>
                <w:rFonts w:ascii="Arial" w:eastAsia="SimSun" w:hAnsi="Arial" w:cs="Arial"/>
                <w:b/>
                <w:color w:val="FFFFFF"/>
                <w:lang w:eastAsia="en-GB"/>
              </w:rPr>
            </w:pPr>
            <w:r w:rsidRPr="003B48F4">
              <w:rPr>
                <w:rFonts w:ascii="Arial" w:eastAsia="SimSun" w:hAnsi="Arial" w:cs="Arial"/>
                <w:b/>
                <w:color w:val="FFFFFF"/>
                <w:lang w:eastAsia="en-GB"/>
              </w:rPr>
              <w:t>Post</w:t>
            </w:r>
          </w:p>
        </w:tc>
        <w:tc>
          <w:tcPr>
            <w:tcW w:w="1401" w:type="dxa"/>
            <w:tcBorders>
              <w:top w:val="single" w:sz="2" w:space="0" w:color="000000" w:themeColor="text1"/>
              <w:bottom w:val="single" w:sz="2" w:space="0" w:color="000000" w:themeColor="text1"/>
            </w:tcBorders>
            <w:shd w:val="clear" w:color="auto" w:fill="0072C6"/>
          </w:tcPr>
          <w:p w14:paraId="7FE6E969" w14:textId="77777777" w:rsidR="00F51788" w:rsidRPr="003B48F4" w:rsidRDefault="00F51788" w:rsidP="00982767">
            <w:pPr>
              <w:tabs>
                <w:tab w:val="right" w:pos="14580"/>
              </w:tabs>
              <w:spacing w:before="60" w:after="60"/>
              <w:ind w:right="-108"/>
              <w:jc w:val="both"/>
              <w:rPr>
                <w:rFonts w:ascii="Arial" w:eastAsia="SimSun" w:hAnsi="Arial" w:cs="Arial"/>
                <w:b/>
                <w:color w:val="FFFFFF"/>
                <w:lang w:eastAsia="en-GB"/>
              </w:rPr>
            </w:pPr>
            <w:r w:rsidRPr="003B48F4">
              <w:rPr>
                <w:rFonts w:ascii="Arial" w:eastAsia="SimSun" w:hAnsi="Arial" w:cs="Arial"/>
                <w:b/>
                <w:color w:val="FFFFFF"/>
                <w:lang w:eastAsia="en-GB"/>
              </w:rPr>
              <w:t xml:space="preserve">Date </w:t>
            </w:r>
          </w:p>
        </w:tc>
        <w:tc>
          <w:tcPr>
            <w:tcW w:w="1024" w:type="dxa"/>
            <w:tcBorders>
              <w:top w:val="single" w:sz="2" w:space="0" w:color="000000" w:themeColor="text1"/>
              <w:bottom w:val="single" w:sz="2" w:space="0" w:color="000000" w:themeColor="text1"/>
            </w:tcBorders>
            <w:shd w:val="clear" w:color="auto" w:fill="0072C6"/>
          </w:tcPr>
          <w:p w14:paraId="58955A4D" w14:textId="77777777" w:rsidR="00F51788" w:rsidRPr="003B48F4" w:rsidRDefault="00F51788" w:rsidP="00982767">
            <w:pPr>
              <w:tabs>
                <w:tab w:val="right" w:pos="14580"/>
              </w:tabs>
              <w:spacing w:before="60" w:after="60"/>
              <w:ind w:right="-108"/>
              <w:jc w:val="both"/>
              <w:rPr>
                <w:rFonts w:ascii="Arial" w:eastAsia="SimSun" w:hAnsi="Arial" w:cs="Arial"/>
                <w:b/>
                <w:color w:val="FFFFFF"/>
                <w:lang w:eastAsia="en-GB"/>
              </w:rPr>
            </w:pPr>
            <w:r w:rsidRPr="003B48F4">
              <w:rPr>
                <w:rFonts w:ascii="Arial" w:eastAsia="SimSun" w:hAnsi="Arial" w:cs="Arial"/>
                <w:b/>
                <w:color w:val="FFFFFF"/>
                <w:lang w:eastAsia="en-GB"/>
              </w:rPr>
              <w:t>Version</w:t>
            </w:r>
          </w:p>
        </w:tc>
      </w:tr>
      <w:tr w:rsidR="00F51788" w:rsidRPr="003B48F4" w14:paraId="47868E53" w14:textId="77777777" w:rsidTr="00982767">
        <w:trPr>
          <w:trHeight w:val="290"/>
        </w:trPr>
        <w:tc>
          <w:tcPr>
            <w:tcW w:w="1980" w:type="dxa"/>
            <w:tcBorders>
              <w:right w:val="single" w:sz="2" w:space="0" w:color="B9B9B9"/>
            </w:tcBorders>
            <w:vAlign w:val="center"/>
          </w:tcPr>
          <w:p w14:paraId="0C8BAEE8" w14:textId="77777777" w:rsidR="00F51788" w:rsidRPr="003B48F4" w:rsidRDefault="00F51788" w:rsidP="00982767">
            <w:pPr>
              <w:tabs>
                <w:tab w:val="right" w:pos="9000"/>
                <w:tab w:val="right" w:pos="14580"/>
              </w:tabs>
              <w:spacing w:before="60" w:after="60"/>
              <w:jc w:val="both"/>
              <w:rPr>
                <w:rFonts w:ascii="Arial" w:eastAsia="SimSun" w:hAnsi="Arial" w:cs="Arial"/>
              </w:rPr>
            </w:pPr>
            <w:r w:rsidRPr="003B48F4">
              <w:rPr>
                <w:rFonts w:ascii="Arial" w:eastAsia="SimSun" w:hAnsi="Arial" w:cs="Arial"/>
              </w:rPr>
              <w:t>Julie-Ann Bowden</w:t>
            </w:r>
          </w:p>
        </w:tc>
        <w:tc>
          <w:tcPr>
            <w:tcW w:w="4560" w:type="dxa"/>
            <w:tcBorders>
              <w:left w:val="single" w:sz="2" w:space="0" w:color="B9B9B9"/>
              <w:right w:val="single" w:sz="2" w:space="0" w:color="B9B9B9"/>
            </w:tcBorders>
            <w:vAlign w:val="center"/>
          </w:tcPr>
          <w:p w14:paraId="65C1A12B" w14:textId="77777777" w:rsidR="00F51788" w:rsidRPr="003B48F4" w:rsidRDefault="00F51788" w:rsidP="00982767">
            <w:pPr>
              <w:jc w:val="both"/>
              <w:rPr>
                <w:rFonts w:ascii="Arial" w:hAnsi="Arial" w:cs="Arial"/>
                <w:lang w:eastAsia="en-GB"/>
              </w:rPr>
            </w:pPr>
            <w:r w:rsidRPr="003B48F4">
              <w:rPr>
                <w:rFonts w:ascii="Arial" w:hAnsi="Arial" w:cs="Arial"/>
                <w:lang w:eastAsia="en-GB"/>
              </w:rPr>
              <w:t>Head of Professional Standards</w:t>
            </w:r>
          </w:p>
        </w:tc>
        <w:tc>
          <w:tcPr>
            <w:tcW w:w="1401" w:type="dxa"/>
            <w:tcBorders>
              <w:left w:val="single" w:sz="2" w:space="0" w:color="B9B9B9"/>
              <w:right w:val="single" w:sz="2" w:space="0" w:color="B9B9B9"/>
            </w:tcBorders>
            <w:vAlign w:val="center"/>
          </w:tcPr>
          <w:p w14:paraId="5050D2E0" w14:textId="77777777" w:rsidR="00F51788" w:rsidRPr="003B48F4" w:rsidRDefault="00F51788" w:rsidP="00982767">
            <w:pPr>
              <w:tabs>
                <w:tab w:val="right" w:pos="9000"/>
                <w:tab w:val="right" w:pos="14580"/>
              </w:tabs>
              <w:spacing w:before="60" w:after="60"/>
              <w:jc w:val="both"/>
              <w:rPr>
                <w:rFonts w:ascii="Arial" w:eastAsia="SimSun" w:hAnsi="Arial" w:cs="Arial"/>
              </w:rPr>
            </w:pPr>
            <w:r w:rsidRPr="003B48F4">
              <w:rPr>
                <w:rFonts w:ascii="Arial" w:eastAsia="SimSun" w:hAnsi="Arial" w:cs="Arial"/>
              </w:rPr>
              <w:t>10.07.2025</w:t>
            </w:r>
          </w:p>
        </w:tc>
        <w:tc>
          <w:tcPr>
            <w:tcW w:w="1024" w:type="dxa"/>
            <w:tcBorders>
              <w:left w:val="single" w:sz="2" w:space="0" w:color="B9B9B9"/>
            </w:tcBorders>
            <w:vAlign w:val="center"/>
          </w:tcPr>
          <w:p w14:paraId="47B6B690" w14:textId="77777777" w:rsidR="00F51788" w:rsidRPr="003B48F4" w:rsidRDefault="00F51788" w:rsidP="00982767">
            <w:pPr>
              <w:tabs>
                <w:tab w:val="right" w:pos="9000"/>
                <w:tab w:val="right" w:pos="14580"/>
              </w:tabs>
              <w:spacing w:before="60" w:after="60"/>
              <w:jc w:val="both"/>
              <w:rPr>
                <w:rFonts w:ascii="Arial" w:eastAsia="SimSun" w:hAnsi="Arial" w:cs="Arial"/>
              </w:rPr>
            </w:pPr>
            <w:r w:rsidRPr="003B48F4">
              <w:rPr>
                <w:rFonts w:ascii="Arial" w:eastAsia="SimSun" w:hAnsi="Arial" w:cs="Arial"/>
              </w:rPr>
              <w:t>V1</w:t>
            </w:r>
          </w:p>
        </w:tc>
      </w:tr>
    </w:tbl>
    <w:p w14:paraId="100EE218" w14:textId="77777777" w:rsidR="00F51788" w:rsidRPr="003B48F4" w:rsidRDefault="00F51788" w:rsidP="00F51788">
      <w:pPr>
        <w:spacing w:after="140"/>
        <w:jc w:val="both"/>
        <w:rPr>
          <w:rFonts w:ascii="Arial" w:hAnsi="Arial" w:cs="Arial"/>
          <w:color w:val="A00054"/>
          <w:lang w:eastAsia="en-GB"/>
        </w:rPr>
      </w:pPr>
      <w:bookmarkStart w:id="6" w:name="_Toc350847282"/>
      <w:bookmarkStart w:id="7" w:name="_Toc350847326"/>
    </w:p>
    <w:p w14:paraId="26046153" w14:textId="77777777" w:rsidR="00F51788" w:rsidRPr="003B48F4" w:rsidRDefault="00F51788" w:rsidP="00F51788">
      <w:pPr>
        <w:spacing w:after="140"/>
        <w:jc w:val="both"/>
        <w:rPr>
          <w:rFonts w:ascii="Arial" w:hAnsi="Arial" w:cs="Arial"/>
          <w:b/>
          <w:bCs/>
          <w:color w:val="A00054"/>
          <w:lang w:eastAsia="en-GB"/>
        </w:rPr>
      </w:pPr>
      <w:r w:rsidRPr="003B48F4">
        <w:rPr>
          <w:rFonts w:ascii="Arial" w:hAnsi="Arial" w:cs="Arial"/>
          <w:b/>
          <w:color w:val="A00054"/>
          <w:lang w:eastAsia="en-GB"/>
        </w:rPr>
        <w:t xml:space="preserve">Approved </w:t>
      </w:r>
      <w:bookmarkEnd w:id="6"/>
      <w:bookmarkEnd w:id="7"/>
    </w:p>
    <w:p w14:paraId="1116863F" w14:textId="77777777" w:rsidR="00F51788" w:rsidRPr="003B48F4" w:rsidRDefault="00F51788" w:rsidP="00F51788">
      <w:pPr>
        <w:spacing w:after="140"/>
        <w:jc w:val="both"/>
        <w:rPr>
          <w:rFonts w:ascii="Arial" w:hAnsi="Arial" w:cs="Arial"/>
          <w:bCs/>
          <w:color w:val="000000" w:themeColor="text1"/>
        </w:rPr>
      </w:pPr>
      <w:r w:rsidRPr="003B48F4">
        <w:rPr>
          <w:rFonts w:ascii="Arial" w:hAnsi="Arial" w:cs="Arial"/>
          <w:color w:val="000000" w:themeColor="text1"/>
        </w:rPr>
        <w:t xml:space="preserve">For the guidance to be approved, it </w:t>
      </w:r>
      <w:r w:rsidRPr="003B48F4">
        <w:rPr>
          <w:rFonts w:ascii="Arial" w:hAnsi="Arial" w:cs="Arial"/>
          <w:b/>
          <w:color w:val="000000" w:themeColor="text1"/>
          <w:u w:val="single"/>
        </w:rPr>
        <w:t>MUST</w:t>
      </w:r>
      <w:r w:rsidRPr="003B48F4">
        <w:rPr>
          <w:rFonts w:ascii="Arial" w:hAnsi="Arial" w:cs="Arial"/>
          <w:color w:val="000000" w:themeColor="text1"/>
        </w:rPr>
        <w:t xml:space="preserve"> be agreed at PSOG</w:t>
      </w:r>
    </w:p>
    <w:tbl>
      <w:tblPr>
        <w:tblStyle w:val="TableGrid"/>
        <w:tblW w:w="0" w:type="auto"/>
        <w:jc w:val="center"/>
        <w:tblLook w:val="04A0" w:firstRow="1" w:lastRow="0" w:firstColumn="1" w:lastColumn="0" w:noHBand="0" w:noVBand="1"/>
      </w:tblPr>
      <w:tblGrid>
        <w:gridCol w:w="2868"/>
        <w:gridCol w:w="6011"/>
      </w:tblGrid>
      <w:tr w:rsidR="00F51788" w:rsidRPr="003B48F4" w14:paraId="4F732C88" w14:textId="77777777" w:rsidTr="00982767">
        <w:trPr>
          <w:trHeight w:val="499"/>
          <w:jc w:val="center"/>
        </w:trPr>
        <w:tc>
          <w:tcPr>
            <w:tcW w:w="2868" w:type="dxa"/>
            <w:vAlign w:val="center"/>
          </w:tcPr>
          <w:p w14:paraId="2828D13E" w14:textId="2A58E910" w:rsidR="00F51788" w:rsidRPr="003B48F4" w:rsidRDefault="005B6024" w:rsidP="00982767">
            <w:pPr>
              <w:tabs>
                <w:tab w:val="right" w:pos="14580"/>
              </w:tabs>
              <w:spacing w:after="120"/>
              <w:jc w:val="both"/>
              <w:rPr>
                <w:rFonts w:ascii="Arial" w:hAnsi="Arial" w:cs="Arial"/>
                <w:color w:val="002060"/>
              </w:rPr>
            </w:pPr>
            <w:r>
              <w:rPr>
                <w:rFonts w:ascii="Arial" w:hAnsi="Arial" w:cs="Arial"/>
                <w:color w:val="002060"/>
              </w:rPr>
              <w:t>31/07/2025</w:t>
            </w:r>
          </w:p>
        </w:tc>
        <w:tc>
          <w:tcPr>
            <w:tcW w:w="6011" w:type="dxa"/>
            <w:vAlign w:val="center"/>
          </w:tcPr>
          <w:p w14:paraId="40EFED66" w14:textId="145D005E" w:rsidR="00F51788" w:rsidRPr="003B48F4" w:rsidRDefault="005B6024" w:rsidP="00982767">
            <w:pPr>
              <w:tabs>
                <w:tab w:val="right" w:pos="14580"/>
              </w:tabs>
              <w:spacing w:after="120"/>
              <w:jc w:val="center"/>
              <w:rPr>
                <w:rFonts w:ascii="Arial" w:hAnsi="Arial" w:cs="Arial"/>
                <w:bCs/>
                <w:color w:val="002060"/>
              </w:rPr>
            </w:pPr>
            <w:r>
              <w:rPr>
                <w:rFonts w:ascii="Arial" w:hAnsi="Arial" w:cs="Arial"/>
                <w:bCs/>
                <w:color w:val="002060"/>
              </w:rPr>
              <w:t>Agreed</w:t>
            </w:r>
          </w:p>
        </w:tc>
      </w:tr>
    </w:tbl>
    <w:p w14:paraId="10804C61" w14:textId="77777777" w:rsidR="00F51788" w:rsidRPr="003B48F4" w:rsidRDefault="00F51788" w:rsidP="00F51788">
      <w:pPr>
        <w:tabs>
          <w:tab w:val="right" w:pos="14580"/>
        </w:tabs>
        <w:spacing w:after="120"/>
        <w:jc w:val="both"/>
        <w:rPr>
          <w:rFonts w:ascii="Arial" w:hAnsi="Arial" w:cs="Arial"/>
          <w:bCs/>
          <w:color w:val="002060"/>
        </w:rPr>
      </w:pPr>
    </w:p>
    <w:p w14:paraId="24FED917" w14:textId="77777777" w:rsidR="00F51788" w:rsidRPr="003B48F4" w:rsidRDefault="00F51788" w:rsidP="00F51788">
      <w:pPr>
        <w:textAlignment w:val="baseline"/>
        <w:rPr>
          <w:rFonts w:ascii="Arial" w:hAnsi="Arial" w:cs="Arial"/>
          <w:bCs/>
          <w:color w:val="A00054"/>
          <w:lang w:eastAsia="en-GB"/>
        </w:rPr>
      </w:pPr>
      <w:r w:rsidRPr="003B48F4">
        <w:rPr>
          <w:rFonts w:ascii="Arial" w:hAnsi="Arial" w:cs="Arial"/>
          <w:b/>
          <w:color w:val="A00054"/>
          <w:lang w:eastAsia="en-GB"/>
        </w:rPr>
        <w:t xml:space="preserve">Document Owner </w:t>
      </w:r>
      <w:r w:rsidRPr="003B48F4">
        <w:rPr>
          <w:rFonts w:ascii="Arial" w:hAnsi="Arial" w:cs="Arial"/>
          <w:i/>
          <w:iCs/>
          <w:color w:val="A00054"/>
          <w:lang w:eastAsia="en-GB"/>
        </w:rPr>
        <w:t>(Programme Manager):</w:t>
      </w:r>
    </w:p>
    <w:p w14:paraId="5FDB1581" w14:textId="77777777" w:rsidR="00F51788" w:rsidRPr="003B48F4" w:rsidRDefault="00F51788" w:rsidP="00F51788">
      <w:pPr>
        <w:textAlignment w:val="baseline"/>
        <w:rPr>
          <w:rFonts w:ascii="Arial" w:hAnsi="Arial" w:cs="Arial"/>
          <w:bCs/>
          <w:lang w:eastAsia="en-GB"/>
        </w:rPr>
      </w:pPr>
    </w:p>
    <w:tbl>
      <w:tblPr>
        <w:tblW w:w="8921"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9"/>
        <w:gridCol w:w="4654"/>
        <w:gridCol w:w="1408"/>
      </w:tblGrid>
      <w:tr w:rsidR="00F51788" w:rsidRPr="003B48F4" w14:paraId="71D528E6" w14:textId="77777777" w:rsidTr="00982767">
        <w:trPr>
          <w:trHeight w:val="270"/>
        </w:trPr>
        <w:tc>
          <w:tcPr>
            <w:tcW w:w="2859" w:type="dxa"/>
            <w:tcBorders>
              <w:top w:val="single" w:sz="6" w:space="0" w:color="000000" w:themeColor="text1"/>
              <w:left w:val="nil"/>
              <w:bottom w:val="single" w:sz="6" w:space="0" w:color="000000" w:themeColor="text1"/>
              <w:right w:val="nil"/>
            </w:tcBorders>
            <w:shd w:val="clear" w:color="auto" w:fill="0072C6"/>
            <w:hideMark/>
          </w:tcPr>
          <w:p w14:paraId="72D4E102" w14:textId="77777777" w:rsidR="00F51788" w:rsidRPr="003B48F4" w:rsidRDefault="00F51788" w:rsidP="00982767">
            <w:pPr>
              <w:ind w:right="-120"/>
              <w:textAlignment w:val="baseline"/>
              <w:rPr>
                <w:rFonts w:ascii="Arial" w:hAnsi="Arial" w:cs="Arial"/>
                <w:bCs/>
                <w:lang w:eastAsia="en-GB"/>
              </w:rPr>
            </w:pPr>
            <w:r w:rsidRPr="003B48F4">
              <w:rPr>
                <w:rFonts w:ascii="Arial" w:hAnsi="Arial" w:cs="Arial"/>
                <w:b/>
                <w:color w:val="FFFFFF"/>
                <w:lang w:eastAsia="en-GB"/>
              </w:rPr>
              <w:t>Name</w:t>
            </w:r>
            <w:r w:rsidRPr="003B48F4">
              <w:rPr>
                <w:rFonts w:ascii="Arial" w:hAnsi="Arial" w:cs="Arial"/>
                <w:color w:val="FFFFFF"/>
                <w:lang w:eastAsia="en-GB"/>
              </w:rPr>
              <w:t>  </w:t>
            </w:r>
          </w:p>
        </w:tc>
        <w:tc>
          <w:tcPr>
            <w:tcW w:w="4654" w:type="dxa"/>
            <w:tcBorders>
              <w:top w:val="single" w:sz="6" w:space="0" w:color="000000" w:themeColor="text1"/>
              <w:left w:val="nil"/>
              <w:bottom w:val="single" w:sz="6" w:space="0" w:color="000000" w:themeColor="text1"/>
              <w:right w:val="nil"/>
            </w:tcBorders>
            <w:shd w:val="clear" w:color="auto" w:fill="0072C6"/>
            <w:hideMark/>
          </w:tcPr>
          <w:p w14:paraId="6BC90030" w14:textId="77777777" w:rsidR="00F51788" w:rsidRPr="003B48F4" w:rsidRDefault="00F51788" w:rsidP="00982767">
            <w:pPr>
              <w:ind w:right="-120"/>
              <w:textAlignment w:val="baseline"/>
              <w:rPr>
                <w:rFonts w:ascii="Arial" w:hAnsi="Arial" w:cs="Arial"/>
                <w:bCs/>
                <w:lang w:eastAsia="en-GB"/>
              </w:rPr>
            </w:pPr>
            <w:r w:rsidRPr="003B48F4">
              <w:rPr>
                <w:rFonts w:ascii="Arial" w:hAnsi="Arial" w:cs="Arial"/>
                <w:b/>
                <w:color w:val="FFFFFF"/>
                <w:lang w:eastAsia="en-GB"/>
              </w:rPr>
              <w:t>Post</w:t>
            </w:r>
            <w:r w:rsidRPr="003B48F4">
              <w:rPr>
                <w:rFonts w:ascii="Arial" w:hAnsi="Arial" w:cs="Arial"/>
                <w:color w:val="FFFFFF"/>
                <w:lang w:eastAsia="en-GB"/>
              </w:rPr>
              <w:t>  </w:t>
            </w:r>
          </w:p>
        </w:tc>
        <w:tc>
          <w:tcPr>
            <w:tcW w:w="1408" w:type="dxa"/>
            <w:tcBorders>
              <w:top w:val="single" w:sz="6" w:space="0" w:color="000000" w:themeColor="text1"/>
              <w:left w:val="nil"/>
              <w:bottom w:val="single" w:sz="6" w:space="0" w:color="000000" w:themeColor="text1"/>
              <w:right w:val="nil"/>
            </w:tcBorders>
            <w:shd w:val="clear" w:color="auto" w:fill="0072C6"/>
            <w:hideMark/>
          </w:tcPr>
          <w:p w14:paraId="19191206" w14:textId="77777777" w:rsidR="00F51788" w:rsidRPr="003B48F4" w:rsidRDefault="00F51788" w:rsidP="00982767">
            <w:pPr>
              <w:ind w:right="-120"/>
              <w:textAlignment w:val="baseline"/>
              <w:rPr>
                <w:rFonts w:ascii="Arial" w:hAnsi="Arial" w:cs="Arial"/>
                <w:bCs/>
                <w:lang w:eastAsia="en-GB"/>
              </w:rPr>
            </w:pPr>
            <w:r w:rsidRPr="003B48F4">
              <w:rPr>
                <w:rFonts w:ascii="Arial" w:hAnsi="Arial" w:cs="Arial"/>
                <w:b/>
                <w:color w:val="FFFFFF"/>
                <w:lang w:eastAsia="en-GB"/>
              </w:rPr>
              <w:t>Date </w:t>
            </w:r>
            <w:r w:rsidRPr="003B48F4">
              <w:rPr>
                <w:rFonts w:ascii="Arial" w:hAnsi="Arial" w:cs="Arial"/>
                <w:color w:val="FFFFFF"/>
                <w:lang w:eastAsia="en-GB"/>
              </w:rPr>
              <w:t>  </w:t>
            </w:r>
          </w:p>
        </w:tc>
      </w:tr>
      <w:tr w:rsidR="00F51788" w:rsidRPr="003B48F4" w14:paraId="29A9E6AF" w14:textId="77777777" w:rsidTr="00982767">
        <w:trPr>
          <w:trHeight w:val="270"/>
        </w:trPr>
        <w:tc>
          <w:tcPr>
            <w:tcW w:w="2859" w:type="dxa"/>
            <w:tcBorders>
              <w:top w:val="single" w:sz="6" w:space="0" w:color="B9B9B9"/>
              <w:left w:val="nil"/>
              <w:bottom w:val="single" w:sz="6" w:space="0" w:color="B9B9B9"/>
              <w:right w:val="single" w:sz="6" w:space="0" w:color="B9B9B9"/>
            </w:tcBorders>
            <w:shd w:val="clear" w:color="auto" w:fill="auto"/>
            <w:vAlign w:val="center"/>
            <w:hideMark/>
          </w:tcPr>
          <w:p w14:paraId="198EECA7" w14:textId="77777777" w:rsidR="00F51788" w:rsidRPr="003B48F4" w:rsidRDefault="00F51788" w:rsidP="00982767">
            <w:pPr>
              <w:textAlignment w:val="baseline"/>
              <w:rPr>
                <w:rFonts w:ascii="Arial" w:hAnsi="Arial" w:cs="Arial"/>
                <w:lang w:eastAsia="en-GB"/>
              </w:rPr>
            </w:pPr>
            <w:r w:rsidRPr="003B48F4">
              <w:rPr>
                <w:rFonts w:ascii="Arial" w:hAnsi="Arial" w:cs="Arial"/>
                <w:lang w:eastAsia="en-GB"/>
              </w:rPr>
              <w:t>Emma Hermansen</w:t>
            </w:r>
          </w:p>
        </w:tc>
        <w:tc>
          <w:tcPr>
            <w:tcW w:w="4654" w:type="dxa"/>
            <w:tcBorders>
              <w:top w:val="single" w:sz="6" w:space="0" w:color="B9B9B9"/>
              <w:left w:val="single" w:sz="6" w:space="0" w:color="B9B9B9"/>
              <w:bottom w:val="single" w:sz="6" w:space="0" w:color="B9B9B9"/>
              <w:right w:val="single" w:sz="6" w:space="0" w:color="B9B9B9"/>
            </w:tcBorders>
            <w:shd w:val="clear" w:color="auto" w:fill="auto"/>
            <w:vAlign w:val="center"/>
            <w:hideMark/>
          </w:tcPr>
          <w:p w14:paraId="1B198821" w14:textId="77777777" w:rsidR="00F51788" w:rsidRPr="003B48F4" w:rsidRDefault="00F51788" w:rsidP="00982767">
            <w:pPr>
              <w:textAlignment w:val="baseline"/>
              <w:rPr>
                <w:rFonts w:ascii="Arial" w:hAnsi="Arial" w:cs="Arial"/>
                <w:lang w:eastAsia="en-GB"/>
              </w:rPr>
            </w:pPr>
            <w:r w:rsidRPr="003B48F4">
              <w:rPr>
                <w:rFonts w:ascii="Arial" w:hAnsi="Arial" w:cs="Arial"/>
                <w:lang w:eastAsia="en-GB"/>
              </w:rPr>
              <w:t>Programme Manager</w:t>
            </w:r>
          </w:p>
        </w:tc>
        <w:tc>
          <w:tcPr>
            <w:tcW w:w="1408" w:type="dxa"/>
            <w:tcBorders>
              <w:top w:val="single" w:sz="6" w:space="0" w:color="B9B9B9"/>
              <w:left w:val="single" w:sz="6" w:space="0" w:color="B9B9B9"/>
              <w:bottom w:val="single" w:sz="6" w:space="0" w:color="B9B9B9"/>
              <w:right w:val="single" w:sz="6" w:space="0" w:color="B9B9B9"/>
            </w:tcBorders>
            <w:shd w:val="clear" w:color="auto" w:fill="auto"/>
            <w:vAlign w:val="center"/>
            <w:hideMark/>
          </w:tcPr>
          <w:p w14:paraId="3D881C13" w14:textId="77777777" w:rsidR="00F51788" w:rsidRPr="003B48F4" w:rsidRDefault="00F51788" w:rsidP="00982767">
            <w:pPr>
              <w:textAlignment w:val="baseline"/>
              <w:rPr>
                <w:rFonts w:ascii="Arial" w:hAnsi="Arial" w:cs="Arial"/>
                <w:bCs/>
                <w:lang w:eastAsia="en-GB"/>
              </w:rPr>
            </w:pPr>
            <w:r w:rsidRPr="003B48F4">
              <w:rPr>
                <w:rFonts w:ascii="Arial" w:hAnsi="Arial" w:cs="Arial"/>
                <w:lang w:eastAsia="en-GB"/>
              </w:rPr>
              <w:t>10.07.2025</w:t>
            </w:r>
          </w:p>
        </w:tc>
      </w:tr>
    </w:tbl>
    <w:p w14:paraId="7603A2FC" w14:textId="77777777" w:rsidR="00F51788" w:rsidRPr="003B48F4" w:rsidRDefault="00F51788" w:rsidP="00F51788">
      <w:pPr>
        <w:textAlignment w:val="baseline"/>
        <w:rPr>
          <w:rFonts w:ascii="Arial" w:hAnsi="Arial" w:cs="Arial"/>
          <w:bCs/>
          <w:lang w:eastAsia="en-GB"/>
        </w:rPr>
      </w:pPr>
    </w:p>
    <w:p w14:paraId="04908E78" w14:textId="77777777" w:rsidR="00F51788" w:rsidRPr="003B48F4" w:rsidRDefault="00F51788" w:rsidP="00F51788">
      <w:pPr>
        <w:textAlignment w:val="baseline"/>
        <w:rPr>
          <w:rFonts w:ascii="Arial" w:hAnsi="Arial" w:cs="Arial"/>
          <w:bCs/>
          <w:color w:val="A00054"/>
          <w:lang w:eastAsia="en-GB"/>
        </w:rPr>
      </w:pPr>
      <w:r w:rsidRPr="003B48F4">
        <w:rPr>
          <w:rFonts w:ascii="Arial" w:hAnsi="Arial" w:cs="Arial"/>
          <w:b/>
          <w:color w:val="A00054"/>
          <w:lang w:eastAsia="en-GB"/>
        </w:rPr>
        <w:t xml:space="preserve">Review </w:t>
      </w:r>
      <w:proofErr w:type="gramStart"/>
      <w:r w:rsidRPr="003B48F4">
        <w:rPr>
          <w:rFonts w:ascii="Arial" w:hAnsi="Arial" w:cs="Arial"/>
          <w:b/>
          <w:color w:val="A00054"/>
          <w:lang w:eastAsia="en-GB"/>
        </w:rPr>
        <w:t xml:space="preserve">Date </w:t>
      </w:r>
      <w:r w:rsidRPr="003B48F4">
        <w:rPr>
          <w:rFonts w:ascii="Arial" w:hAnsi="Arial" w:cs="Arial"/>
          <w:color w:val="A00054"/>
          <w:lang w:eastAsia="en-GB"/>
        </w:rPr>
        <w:t>:</w:t>
      </w:r>
      <w:proofErr w:type="gramEnd"/>
      <w:r w:rsidRPr="003B48F4">
        <w:rPr>
          <w:rFonts w:ascii="Arial" w:hAnsi="Arial" w:cs="Arial"/>
          <w:color w:val="A00054"/>
          <w:lang w:eastAsia="en-GB"/>
        </w:rPr>
        <w:t xml:space="preserve"> </w:t>
      </w:r>
      <w:r w:rsidRPr="003B48F4">
        <w:rPr>
          <w:rFonts w:ascii="Arial" w:hAnsi="Arial" w:cs="Arial"/>
          <w:i/>
          <w:iCs/>
          <w:color w:val="A00054"/>
          <w:lang w:eastAsia="en-GB"/>
        </w:rPr>
        <w:t>(No more than 2 years from approval)</w:t>
      </w:r>
    </w:p>
    <w:p w14:paraId="38B63AE1" w14:textId="77777777" w:rsidR="00F51788" w:rsidRPr="003B48F4" w:rsidRDefault="00F51788" w:rsidP="00F51788">
      <w:pPr>
        <w:textAlignment w:val="baseline"/>
        <w:rPr>
          <w:rFonts w:ascii="Arial" w:hAnsi="Arial" w:cs="Arial"/>
          <w:bCs/>
          <w:lang w:eastAsia="en-GB"/>
        </w:rPr>
      </w:pPr>
    </w:p>
    <w:tbl>
      <w:tblPr>
        <w:tblStyle w:val="TableGrid"/>
        <w:tblW w:w="0" w:type="auto"/>
        <w:tblInd w:w="137" w:type="dxa"/>
        <w:tblLook w:val="04A0" w:firstRow="1" w:lastRow="0" w:firstColumn="1" w:lastColumn="0" w:noHBand="0" w:noVBand="1"/>
      </w:tblPr>
      <w:tblGrid>
        <w:gridCol w:w="8879"/>
      </w:tblGrid>
      <w:tr w:rsidR="00F51788" w:rsidRPr="003B48F4" w14:paraId="3AF4D0E1" w14:textId="77777777" w:rsidTr="00982767">
        <w:trPr>
          <w:trHeight w:val="465"/>
        </w:trPr>
        <w:tc>
          <w:tcPr>
            <w:tcW w:w="8879" w:type="dxa"/>
          </w:tcPr>
          <w:p w14:paraId="41FDA6CD" w14:textId="77777777" w:rsidR="00F51788" w:rsidRPr="003B48F4" w:rsidRDefault="00F51788" w:rsidP="00982767">
            <w:pPr>
              <w:textAlignment w:val="baseline"/>
              <w:rPr>
                <w:rFonts w:ascii="Arial" w:hAnsi="Arial" w:cs="Arial"/>
                <w:bCs/>
                <w:lang w:eastAsia="en-GB"/>
              </w:rPr>
            </w:pPr>
            <w:r w:rsidRPr="003B48F4">
              <w:rPr>
                <w:rFonts w:ascii="Arial" w:hAnsi="Arial" w:cs="Arial"/>
                <w:bCs/>
                <w:lang w:eastAsia="en-GB"/>
              </w:rPr>
              <w:t>10.07.2027</w:t>
            </w:r>
          </w:p>
        </w:tc>
      </w:tr>
    </w:tbl>
    <w:p w14:paraId="5CFE0960" w14:textId="77777777" w:rsidR="00F51788" w:rsidRPr="003B48F4" w:rsidRDefault="00F51788" w:rsidP="00F51788">
      <w:pPr>
        <w:textAlignment w:val="baseline"/>
        <w:rPr>
          <w:rFonts w:ascii="Arial" w:hAnsi="Arial" w:cs="Arial"/>
          <w:bCs/>
          <w:lang w:eastAsia="en-GB"/>
        </w:rPr>
      </w:pPr>
    </w:p>
    <w:p w14:paraId="18BA8636" w14:textId="77777777" w:rsidR="00F51788" w:rsidRPr="003B48F4" w:rsidRDefault="00F51788" w:rsidP="00F51788">
      <w:pPr>
        <w:textAlignment w:val="baseline"/>
        <w:rPr>
          <w:rFonts w:ascii="Arial" w:hAnsi="Arial" w:cs="Arial"/>
          <w:bCs/>
          <w:lang w:eastAsia="en-GB"/>
        </w:rPr>
      </w:pPr>
      <w:r w:rsidRPr="003B48F4">
        <w:rPr>
          <w:rFonts w:ascii="Arial" w:hAnsi="Arial" w:cs="Arial"/>
          <w:b/>
          <w:color w:val="A00054"/>
          <w:lang w:eastAsia="en-GB"/>
        </w:rPr>
        <w:t>Document Control</w:t>
      </w:r>
    </w:p>
    <w:p w14:paraId="46BB9365" w14:textId="77777777" w:rsidR="00F51788" w:rsidRPr="003B48F4" w:rsidRDefault="00F51788" w:rsidP="00F51788">
      <w:pPr>
        <w:textAlignment w:val="baseline"/>
        <w:rPr>
          <w:rFonts w:ascii="Arial" w:hAnsi="Arial" w:cs="Arial"/>
          <w:bCs/>
          <w:lang w:eastAsia="en-GB"/>
        </w:rPr>
      </w:pPr>
    </w:p>
    <w:p w14:paraId="25125200" w14:textId="77777777" w:rsidR="00F51788" w:rsidRPr="003B48F4" w:rsidRDefault="00F51788" w:rsidP="00F51788">
      <w:pPr>
        <w:ind w:right="-195"/>
        <w:textAlignment w:val="baseline"/>
        <w:rPr>
          <w:rFonts w:ascii="Arial" w:hAnsi="Arial" w:cs="Arial"/>
          <w:bCs/>
          <w:lang w:eastAsia="en-GB"/>
        </w:rPr>
      </w:pPr>
      <w:r w:rsidRPr="003B48F4">
        <w:rPr>
          <w:rFonts w:ascii="Arial" w:hAnsi="Arial" w:cs="Arial"/>
          <w:color w:val="000000"/>
          <w:lang w:eastAsia="en-GB"/>
        </w:rPr>
        <w:t>The controlled copy of this document is maintained by NHS England. Any copies of this document held outside of that area, in whatever format (e.g. paper, email attachment) are considered to have passed out of control and should be checked for validity. </w:t>
      </w:r>
    </w:p>
    <w:p w14:paraId="283B366C" w14:textId="1EBAA088" w:rsidR="00FB27AC" w:rsidRDefault="00FB27AC" w:rsidP="009C69AD">
      <w:pPr>
        <w:keepNext/>
        <w:keepLines/>
        <w:spacing w:after="0" w:line="276" w:lineRule="auto"/>
        <w:rPr>
          <w:rFonts w:ascii="Arial" w:eastAsia="Times New Roman" w:hAnsi="Arial" w:cs="Arial"/>
          <w:b/>
          <w:bCs/>
          <w:kern w:val="0"/>
          <w:sz w:val="36"/>
          <w:szCs w:val="28"/>
          <w:lang w:val="en-US" w:eastAsia="ja-JP"/>
        </w:rPr>
      </w:pPr>
      <w:r w:rsidRPr="00FB27AC">
        <w:rPr>
          <w:rFonts w:ascii="Arial" w:eastAsia="Times New Roman" w:hAnsi="Arial" w:cs="Arial"/>
          <w:b/>
          <w:bCs/>
          <w:kern w:val="0"/>
          <w:sz w:val="36"/>
          <w:szCs w:val="28"/>
          <w:lang w:val="en-US" w:eastAsia="ja-JP"/>
        </w:rPr>
        <w:lastRenderedPageBreak/>
        <w:t>Contents</w:t>
      </w:r>
    </w:p>
    <w:p w14:paraId="780A3F7C" w14:textId="77777777" w:rsidR="009C69AD" w:rsidRDefault="009C69AD" w:rsidP="009C69AD">
      <w:pPr>
        <w:keepNext/>
        <w:keepLines/>
        <w:spacing w:after="0" w:line="276" w:lineRule="auto"/>
        <w:rPr>
          <w:rFonts w:ascii="Arial" w:eastAsia="Times New Roman" w:hAnsi="Arial" w:cs="Arial"/>
          <w:kern w:val="0"/>
          <w:lang w:val="en-US" w:eastAsia="ja-JP"/>
        </w:rPr>
      </w:pPr>
    </w:p>
    <w:tbl>
      <w:tblPr>
        <w:tblStyle w:val="TableGrid"/>
        <w:tblW w:w="0" w:type="auto"/>
        <w:tblLook w:val="04A0" w:firstRow="1" w:lastRow="0" w:firstColumn="1" w:lastColumn="0" w:noHBand="0" w:noVBand="1"/>
      </w:tblPr>
      <w:tblGrid>
        <w:gridCol w:w="1271"/>
        <w:gridCol w:w="7515"/>
        <w:gridCol w:w="985"/>
      </w:tblGrid>
      <w:tr w:rsidR="009C69AD" w:rsidRPr="009C69AD" w14:paraId="7442B7C0" w14:textId="77777777" w:rsidTr="003D730C">
        <w:trPr>
          <w:trHeight w:val="340"/>
        </w:trPr>
        <w:tc>
          <w:tcPr>
            <w:tcW w:w="1271" w:type="dxa"/>
            <w:vAlign w:val="center"/>
          </w:tcPr>
          <w:p w14:paraId="2BE9F902" w14:textId="77777777" w:rsidR="009C69AD" w:rsidRPr="009C69AD" w:rsidRDefault="009C69AD" w:rsidP="006A7A66">
            <w:pPr>
              <w:keepNext/>
              <w:keepLines/>
              <w:spacing w:line="276" w:lineRule="auto"/>
              <w:rPr>
                <w:rFonts w:ascii="Arial" w:eastAsia="Times New Roman" w:hAnsi="Arial" w:cs="Arial"/>
                <w:kern w:val="0"/>
                <w:sz w:val="20"/>
                <w:szCs w:val="20"/>
                <w:lang w:val="en-US" w:eastAsia="ja-JP"/>
              </w:rPr>
            </w:pPr>
          </w:p>
        </w:tc>
        <w:tc>
          <w:tcPr>
            <w:tcW w:w="7515" w:type="dxa"/>
            <w:vAlign w:val="center"/>
          </w:tcPr>
          <w:p w14:paraId="4A02981E" w14:textId="77777777" w:rsidR="009C69AD" w:rsidRPr="009C69AD" w:rsidRDefault="009C69AD" w:rsidP="006A7A66">
            <w:pPr>
              <w:keepNext/>
              <w:keepLines/>
              <w:spacing w:line="276" w:lineRule="auto"/>
              <w:rPr>
                <w:rFonts w:ascii="Arial" w:eastAsia="Times New Roman" w:hAnsi="Arial" w:cs="Arial"/>
                <w:kern w:val="0"/>
                <w:sz w:val="20"/>
                <w:szCs w:val="20"/>
                <w:lang w:val="en-US" w:eastAsia="ja-JP"/>
              </w:rPr>
            </w:pPr>
          </w:p>
        </w:tc>
        <w:tc>
          <w:tcPr>
            <w:tcW w:w="985" w:type="dxa"/>
            <w:vAlign w:val="center"/>
          </w:tcPr>
          <w:p w14:paraId="6092A14C" w14:textId="500B66FA" w:rsidR="009C69AD" w:rsidRPr="009C69AD" w:rsidRDefault="009C69AD" w:rsidP="006A7A66">
            <w:pPr>
              <w:keepNext/>
              <w:keepLines/>
              <w:spacing w:line="276" w:lineRule="auto"/>
              <w:jc w:val="center"/>
              <w:rPr>
                <w:rFonts w:ascii="Arial" w:eastAsia="Times New Roman" w:hAnsi="Arial" w:cs="Arial"/>
                <w:kern w:val="0"/>
                <w:sz w:val="20"/>
                <w:szCs w:val="20"/>
                <w:lang w:val="en-US" w:eastAsia="ja-JP"/>
              </w:rPr>
            </w:pPr>
            <w:r w:rsidRPr="009C69AD">
              <w:rPr>
                <w:rFonts w:ascii="Arial" w:eastAsia="Times New Roman" w:hAnsi="Arial" w:cs="Arial"/>
                <w:kern w:val="0"/>
                <w:sz w:val="20"/>
                <w:szCs w:val="20"/>
                <w:lang w:val="en-US" w:eastAsia="ja-JP"/>
              </w:rPr>
              <w:t>Page No</w:t>
            </w:r>
          </w:p>
        </w:tc>
      </w:tr>
      <w:tr w:rsidR="009C69AD" w:rsidRPr="009C69AD" w14:paraId="634C52A7" w14:textId="77777777" w:rsidTr="003D730C">
        <w:trPr>
          <w:trHeight w:val="340"/>
        </w:trPr>
        <w:tc>
          <w:tcPr>
            <w:tcW w:w="1271" w:type="dxa"/>
            <w:vAlign w:val="center"/>
          </w:tcPr>
          <w:p w14:paraId="6AC3A76D" w14:textId="2625AB57" w:rsidR="009C69AD" w:rsidRPr="003B48F4" w:rsidRDefault="009C69AD" w:rsidP="00AA2371">
            <w:pPr>
              <w:keepNext/>
              <w:keepLines/>
              <w:spacing w:line="276" w:lineRule="auto"/>
              <w:rPr>
                <w:rFonts w:ascii="Arial" w:eastAsia="Times New Roman" w:hAnsi="Arial" w:cs="Arial"/>
                <w:kern w:val="0"/>
                <w:lang w:val="en-US" w:eastAsia="ja-JP"/>
              </w:rPr>
            </w:pPr>
            <w:r w:rsidRPr="003B48F4">
              <w:rPr>
                <w:rFonts w:ascii="Arial" w:eastAsia="Times New Roman" w:hAnsi="Arial" w:cs="Arial"/>
                <w:kern w:val="0"/>
                <w:lang w:val="en-US" w:eastAsia="ja-JP"/>
              </w:rPr>
              <w:t>1.0</w:t>
            </w:r>
          </w:p>
        </w:tc>
        <w:tc>
          <w:tcPr>
            <w:tcW w:w="7515" w:type="dxa"/>
            <w:vAlign w:val="center"/>
          </w:tcPr>
          <w:p w14:paraId="6EFADEB4" w14:textId="0ACA8897" w:rsidR="009C69AD" w:rsidRPr="003B48F4" w:rsidRDefault="00191E01" w:rsidP="00AA2371">
            <w:pPr>
              <w:keepNext/>
              <w:keepLines/>
              <w:spacing w:line="276" w:lineRule="auto"/>
              <w:rPr>
                <w:rFonts w:ascii="Arial" w:eastAsia="Times New Roman" w:hAnsi="Arial" w:cs="Arial"/>
                <w:kern w:val="0"/>
                <w:lang w:val="en-US" w:eastAsia="ja-JP"/>
              </w:rPr>
            </w:pPr>
            <w:r w:rsidRPr="003B48F4">
              <w:rPr>
                <w:rFonts w:ascii="Arial" w:eastAsia="Times New Roman" w:hAnsi="Arial" w:cs="Arial"/>
                <w:kern w:val="0"/>
                <w:lang w:val="en-US" w:eastAsia="ja-JP"/>
              </w:rPr>
              <w:t>Introduction</w:t>
            </w:r>
          </w:p>
        </w:tc>
        <w:tc>
          <w:tcPr>
            <w:tcW w:w="985" w:type="dxa"/>
            <w:vAlign w:val="center"/>
          </w:tcPr>
          <w:p w14:paraId="293EA4FD" w14:textId="2CEDB4EC" w:rsidR="009C69AD" w:rsidRPr="003B48F4" w:rsidRDefault="007C1623" w:rsidP="00AA2371">
            <w:pPr>
              <w:keepNext/>
              <w:keepLines/>
              <w:spacing w:line="276" w:lineRule="auto"/>
              <w:rPr>
                <w:rFonts w:ascii="Arial" w:eastAsia="Times New Roman" w:hAnsi="Arial" w:cs="Arial"/>
                <w:kern w:val="0"/>
                <w:lang w:val="en-US" w:eastAsia="ja-JP"/>
              </w:rPr>
            </w:pPr>
            <w:r>
              <w:rPr>
                <w:rFonts w:ascii="Arial" w:eastAsia="Times New Roman" w:hAnsi="Arial" w:cs="Arial"/>
                <w:kern w:val="0"/>
                <w:lang w:val="en-US" w:eastAsia="ja-JP"/>
              </w:rPr>
              <w:t>5</w:t>
            </w:r>
          </w:p>
        </w:tc>
      </w:tr>
      <w:tr w:rsidR="009C69AD" w:rsidRPr="009C69AD" w14:paraId="1C7C4945" w14:textId="77777777" w:rsidTr="003D730C">
        <w:trPr>
          <w:trHeight w:val="340"/>
        </w:trPr>
        <w:tc>
          <w:tcPr>
            <w:tcW w:w="1271" w:type="dxa"/>
            <w:vAlign w:val="center"/>
          </w:tcPr>
          <w:p w14:paraId="3AA252ED" w14:textId="2B8442D3" w:rsidR="009C69AD" w:rsidRPr="003B48F4" w:rsidRDefault="009C69AD" w:rsidP="00AA2371">
            <w:pPr>
              <w:keepNext/>
              <w:keepLines/>
              <w:spacing w:line="276" w:lineRule="auto"/>
              <w:rPr>
                <w:rFonts w:ascii="Arial" w:eastAsia="Times New Roman" w:hAnsi="Arial" w:cs="Arial"/>
                <w:kern w:val="0"/>
                <w:lang w:val="en-US" w:eastAsia="ja-JP"/>
              </w:rPr>
            </w:pPr>
            <w:r w:rsidRPr="003B48F4">
              <w:rPr>
                <w:rFonts w:ascii="Arial" w:eastAsia="Times New Roman" w:hAnsi="Arial" w:cs="Arial"/>
                <w:kern w:val="0"/>
                <w:lang w:val="en-US" w:eastAsia="ja-JP"/>
              </w:rPr>
              <w:t>2.0</w:t>
            </w:r>
          </w:p>
        </w:tc>
        <w:tc>
          <w:tcPr>
            <w:tcW w:w="7515" w:type="dxa"/>
            <w:vAlign w:val="center"/>
          </w:tcPr>
          <w:p w14:paraId="00540E9D" w14:textId="688F6A6F" w:rsidR="009C69AD" w:rsidRPr="003B48F4" w:rsidRDefault="00B3431B" w:rsidP="00AA2371">
            <w:pPr>
              <w:keepNext/>
              <w:keepLines/>
              <w:spacing w:line="276" w:lineRule="auto"/>
              <w:rPr>
                <w:rFonts w:ascii="Arial" w:eastAsia="Times New Roman" w:hAnsi="Arial" w:cs="Arial"/>
                <w:kern w:val="0"/>
                <w:lang w:val="en-US" w:eastAsia="ja-JP"/>
              </w:rPr>
            </w:pPr>
            <w:r w:rsidRPr="003B48F4">
              <w:rPr>
                <w:rFonts w:ascii="Arial" w:eastAsia="Times New Roman" w:hAnsi="Arial" w:cs="Arial"/>
                <w:kern w:val="0"/>
                <w:lang w:val="en-US" w:eastAsia="ja-JP"/>
              </w:rPr>
              <w:t>Background</w:t>
            </w:r>
          </w:p>
        </w:tc>
        <w:tc>
          <w:tcPr>
            <w:tcW w:w="985" w:type="dxa"/>
            <w:vAlign w:val="center"/>
          </w:tcPr>
          <w:p w14:paraId="33C15F93" w14:textId="324BFF9D" w:rsidR="009C69AD" w:rsidRPr="003B48F4" w:rsidRDefault="007C1623" w:rsidP="00AA2371">
            <w:pPr>
              <w:keepNext/>
              <w:keepLines/>
              <w:spacing w:line="276" w:lineRule="auto"/>
              <w:rPr>
                <w:rFonts w:ascii="Arial" w:eastAsia="Times New Roman" w:hAnsi="Arial" w:cs="Arial"/>
                <w:kern w:val="0"/>
                <w:lang w:val="en-US" w:eastAsia="ja-JP"/>
              </w:rPr>
            </w:pPr>
            <w:r>
              <w:rPr>
                <w:rFonts w:ascii="Arial" w:eastAsia="Times New Roman" w:hAnsi="Arial" w:cs="Arial"/>
                <w:kern w:val="0"/>
                <w:lang w:val="en-US" w:eastAsia="ja-JP"/>
              </w:rPr>
              <w:t>5</w:t>
            </w:r>
          </w:p>
        </w:tc>
      </w:tr>
      <w:tr w:rsidR="009C69AD" w:rsidRPr="009C69AD" w14:paraId="3A437356" w14:textId="77777777" w:rsidTr="003D730C">
        <w:trPr>
          <w:trHeight w:val="340"/>
        </w:trPr>
        <w:tc>
          <w:tcPr>
            <w:tcW w:w="1271" w:type="dxa"/>
            <w:vAlign w:val="center"/>
          </w:tcPr>
          <w:p w14:paraId="619879D4" w14:textId="4538FE1E" w:rsidR="009C69AD" w:rsidRPr="003B48F4" w:rsidRDefault="009C69AD" w:rsidP="00AA2371">
            <w:pPr>
              <w:keepNext/>
              <w:keepLines/>
              <w:spacing w:line="276" w:lineRule="auto"/>
              <w:rPr>
                <w:rFonts w:ascii="Arial" w:eastAsia="Times New Roman" w:hAnsi="Arial" w:cs="Arial"/>
                <w:kern w:val="0"/>
                <w:lang w:val="en-US" w:eastAsia="ja-JP"/>
              </w:rPr>
            </w:pPr>
            <w:r w:rsidRPr="003B48F4">
              <w:rPr>
                <w:rFonts w:ascii="Arial" w:eastAsia="Times New Roman" w:hAnsi="Arial" w:cs="Arial"/>
                <w:kern w:val="0"/>
                <w:lang w:val="en-US" w:eastAsia="ja-JP"/>
              </w:rPr>
              <w:t>3.0</w:t>
            </w:r>
          </w:p>
        </w:tc>
        <w:tc>
          <w:tcPr>
            <w:tcW w:w="7515" w:type="dxa"/>
            <w:vAlign w:val="center"/>
          </w:tcPr>
          <w:p w14:paraId="3186A96F" w14:textId="30A56B9C" w:rsidR="009C69AD" w:rsidRPr="003B48F4" w:rsidRDefault="00B3431B" w:rsidP="00AA2371">
            <w:pPr>
              <w:keepNext/>
              <w:keepLines/>
              <w:spacing w:line="276" w:lineRule="auto"/>
              <w:rPr>
                <w:rFonts w:ascii="Arial" w:eastAsia="Times New Roman" w:hAnsi="Arial" w:cs="Arial"/>
                <w:kern w:val="0"/>
                <w:lang w:val="en-US" w:eastAsia="ja-JP"/>
              </w:rPr>
            </w:pPr>
            <w:r w:rsidRPr="003B48F4">
              <w:rPr>
                <w:rFonts w:ascii="Arial" w:eastAsia="Times New Roman" w:hAnsi="Arial" w:cs="Arial"/>
                <w:kern w:val="0"/>
                <w:lang w:val="en-US" w:eastAsia="ja-JP"/>
              </w:rPr>
              <w:t xml:space="preserve">Assessment </w:t>
            </w:r>
            <w:r w:rsidR="007A462F" w:rsidRPr="003B48F4">
              <w:rPr>
                <w:rFonts w:ascii="Arial" w:eastAsia="Times New Roman" w:hAnsi="Arial" w:cs="Arial"/>
                <w:kern w:val="0"/>
                <w:lang w:val="en-US" w:eastAsia="ja-JP"/>
              </w:rPr>
              <w:t>O</w:t>
            </w:r>
            <w:r w:rsidRPr="003B48F4">
              <w:rPr>
                <w:rFonts w:ascii="Arial" w:eastAsia="Times New Roman" w:hAnsi="Arial" w:cs="Arial"/>
                <w:kern w:val="0"/>
                <w:lang w:val="en-US" w:eastAsia="ja-JP"/>
              </w:rPr>
              <w:t xml:space="preserve">utcome and </w:t>
            </w:r>
            <w:r w:rsidR="007A462F" w:rsidRPr="003B48F4">
              <w:rPr>
                <w:rFonts w:ascii="Arial" w:eastAsia="Times New Roman" w:hAnsi="Arial" w:cs="Arial"/>
                <w:kern w:val="0"/>
                <w:lang w:val="en-US" w:eastAsia="ja-JP"/>
              </w:rPr>
              <w:t>R</w:t>
            </w:r>
            <w:r w:rsidRPr="003B48F4">
              <w:rPr>
                <w:rFonts w:ascii="Arial" w:eastAsia="Times New Roman" w:hAnsi="Arial" w:cs="Arial"/>
                <w:kern w:val="0"/>
                <w:lang w:val="en-US" w:eastAsia="ja-JP"/>
              </w:rPr>
              <w:t>ationale</w:t>
            </w:r>
          </w:p>
        </w:tc>
        <w:tc>
          <w:tcPr>
            <w:tcW w:w="985" w:type="dxa"/>
            <w:vAlign w:val="center"/>
          </w:tcPr>
          <w:p w14:paraId="161EE4FD" w14:textId="34ED1892" w:rsidR="009C69AD" w:rsidRPr="003B48F4" w:rsidRDefault="007C1623" w:rsidP="00AA2371">
            <w:pPr>
              <w:keepNext/>
              <w:keepLines/>
              <w:spacing w:line="276" w:lineRule="auto"/>
              <w:rPr>
                <w:rFonts w:ascii="Arial" w:eastAsia="Times New Roman" w:hAnsi="Arial" w:cs="Arial"/>
                <w:kern w:val="0"/>
                <w:lang w:val="en-US" w:eastAsia="ja-JP"/>
              </w:rPr>
            </w:pPr>
            <w:r>
              <w:rPr>
                <w:rFonts w:ascii="Arial" w:eastAsia="Times New Roman" w:hAnsi="Arial" w:cs="Arial"/>
                <w:kern w:val="0"/>
                <w:lang w:val="en-US" w:eastAsia="ja-JP"/>
              </w:rPr>
              <w:t>5</w:t>
            </w:r>
          </w:p>
        </w:tc>
      </w:tr>
      <w:tr w:rsidR="009C69AD" w:rsidRPr="009C69AD" w14:paraId="3530F27C" w14:textId="77777777" w:rsidTr="003D730C">
        <w:trPr>
          <w:trHeight w:val="340"/>
        </w:trPr>
        <w:tc>
          <w:tcPr>
            <w:tcW w:w="1271" w:type="dxa"/>
            <w:vAlign w:val="center"/>
          </w:tcPr>
          <w:p w14:paraId="68D369F0" w14:textId="1CF05498" w:rsidR="009C69AD" w:rsidRPr="003B48F4" w:rsidRDefault="009C69AD" w:rsidP="00AA2371">
            <w:pPr>
              <w:keepNext/>
              <w:keepLines/>
              <w:spacing w:line="276" w:lineRule="auto"/>
              <w:rPr>
                <w:rFonts w:ascii="Arial" w:eastAsia="Times New Roman" w:hAnsi="Arial" w:cs="Arial"/>
                <w:kern w:val="0"/>
                <w:lang w:val="en-US" w:eastAsia="ja-JP"/>
              </w:rPr>
            </w:pPr>
            <w:r w:rsidRPr="003B48F4">
              <w:rPr>
                <w:rFonts w:ascii="Arial" w:eastAsia="Times New Roman" w:hAnsi="Arial" w:cs="Arial"/>
                <w:kern w:val="0"/>
                <w:lang w:val="en-US" w:eastAsia="ja-JP"/>
              </w:rPr>
              <w:t>4.0</w:t>
            </w:r>
          </w:p>
        </w:tc>
        <w:tc>
          <w:tcPr>
            <w:tcW w:w="7515" w:type="dxa"/>
            <w:vAlign w:val="center"/>
          </w:tcPr>
          <w:p w14:paraId="1193FAC0" w14:textId="7BBA8B4E" w:rsidR="009C69AD" w:rsidRPr="003B48F4" w:rsidRDefault="00B3431B" w:rsidP="00AA2371">
            <w:pPr>
              <w:keepNext/>
              <w:keepLines/>
              <w:spacing w:line="276" w:lineRule="auto"/>
              <w:rPr>
                <w:rFonts w:ascii="Arial" w:eastAsia="Times New Roman" w:hAnsi="Arial" w:cs="Arial"/>
                <w:kern w:val="0"/>
                <w:lang w:val="en-US" w:eastAsia="ja-JP"/>
              </w:rPr>
            </w:pPr>
            <w:r w:rsidRPr="003B48F4">
              <w:rPr>
                <w:rFonts w:ascii="Arial" w:eastAsia="Times New Roman" w:hAnsi="Arial" w:cs="Arial"/>
                <w:kern w:val="0"/>
                <w:lang w:val="en-US" w:eastAsia="ja-JP"/>
              </w:rPr>
              <w:t xml:space="preserve">Core </w:t>
            </w:r>
            <w:r w:rsidR="007A462F" w:rsidRPr="003B48F4">
              <w:rPr>
                <w:rFonts w:ascii="Arial" w:eastAsia="Times New Roman" w:hAnsi="Arial" w:cs="Arial"/>
                <w:kern w:val="0"/>
                <w:lang w:val="en-US" w:eastAsia="ja-JP"/>
              </w:rPr>
              <w:t>P</w:t>
            </w:r>
            <w:r w:rsidRPr="003B48F4">
              <w:rPr>
                <w:rFonts w:ascii="Arial" w:eastAsia="Times New Roman" w:hAnsi="Arial" w:cs="Arial"/>
                <w:kern w:val="0"/>
                <w:lang w:val="en-US" w:eastAsia="ja-JP"/>
              </w:rPr>
              <w:t>urpose</w:t>
            </w:r>
          </w:p>
        </w:tc>
        <w:tc>
          <w:tcPr>
            <w:tcW w:w="985" w:type="dxa"/>
            <w:vAlign w:val="center"/>
          </w:tcPr>
          <w:p w14:paraId="75075410" w14:textId="1B7C5F20" w:rsidR="009C69AD" w:rsidRPr="003B48F4" w:rsidRDefault="007C1623" w:rsidP="00AA2371">
            <w:pPr>
              <w:keepNext/>
              <w:keepLines/>
              <w:spacing w:line="276" w:lineRule="auto"/>
              <w:rPr>
                <w:rFonts w:ascii="Arial" w:eastAsia="Times New Roman" w:hAnsi="Arial" w:cs="Arial"/>
                <w:kern w:val="0"/>
                <w:lang w:val="en-US" w:eastAsia="ja-JP"/>
              </w:rPr>
            </w:pPr>
            <w:r>
              <w:rPr>
                <w:rFonts w:ascii="Arial" w:eastAsia="Times New Roman" w:hAnsi="Arial" w:cs="Arial"/>
                <w:kern w:val="0"/>
                <w:lang w:val="en-US" w:eastAsia="ja-JP"/>
              </w:rPr>
              <w:t>6</w:t>
            </w:r>
          </w:p>
        </w:tc>
      </w:tr>
      <w:tr w:rsidR="009C69AD" w:rsidRPr="009C69AD" w14:paraId="5B7670F7" w14:textId="77777777" w:rsidTr="003D730C">
        <w:trPr>
          <w:trHeight w:val="340"/>
        </w:trPr>
        <w:tc>
          <w:tcPr>
            <w:tcW w:w="1271" w:type="dxa"/>
            <w:vAlign w:val="center"/>
          </w:tcPr>
          <w:p w14:paraId="2B1513A5" w14:textId="5BB73328" w:rsidR="009C69AD" w:rsidRPr="003B48F4" w:rsidRDefault="007C1623" w:rsidP="00AA2371">
            <w:pPr>
              <w:keepNext/>
              <w:keepLines/>
              <w:spacing w:line="276" w:lineRule="auto"/>
              <w:rPr>
                <w:rFonts w:ascii="Arial" w:eastAsia="Times New Roman" w:hAnsi="Arial" w:cs="Arial"/>
                <w:kern w:val="0"/>
                <w:lang w:val="en-US" w:eastAsia="ja-JP"/>
              </w:rPr>
            </w:pPr>
            <w:r>
              <w:rPr>
                <w:rFonts w:ascii="Arial" w:eastAsia="Times New Roman" w:hAnsi="Arial" w:cs="Arial"/>
                <w:kern w:val="0"/>
                <w:lang w:val="en-US" w:eastAsia="ja-JP"/>
              </w:rPr>
              <w:t>5</w:t>
            </w:r>
            <w:r w:rsidR="009C69AD" w:rsidRPr="003B48F4">
              <w:rPr>
                <w:rFonts w:ascii="Arial" w:eastAsia="Times New Roman" w:hAnsi="Arial" w:cs="Arial"/>
                <w:kern w:val="0"/>
                <w:lang w:val="en-US" w:eastAsia="ja-JP"/>
              </w:rPr>
              <w:t>.0</w:t>
            </w:r>
          </w:p>
        </w:tc>
        <w:tc>
          <w:tcPr>
            <w:tcW w:w="7515" w:type="dxa"/>
            <w:vAlign w:val="center"/>
          </w:tcPr>
          <w:p w14:paraId="629F57CA" w14:textId="70BF9ACA" w:rsidR="009C69AD" w:rsidRPr="003B48F4" w:rsidRDefault="003D5F5A" w:rsidP="00AA2371">
            <w:pPr>
              <w:keepNext/>
              <w:keepLines/>
              <w:spacing w:line="276" w:lineRule="auto"/>
              <w:rPr>
                <w:rFonts w:ascii="Arial" w:eastAsia="Times New Roman" w:hAnsi="Arial" w:cs="Arial"/>
                <w:kern w:val="0"/>
                <w:lang w:val="en-US" w:eastAsia="ja-JP"/>
              </w:rPr>
            </w:pPr>
            <w:r w:rsidRPr="003B48F4">
              <w:rPr>
                <w:rFonts w:ascii="Arial" w:eastAsia="Times New Roman" w:hAnsi="Arial" w:cs="Arial"/>
                <w:kern w:val="0"/>
                <w:lang w:val="en-US" w:eastAsia="ja-JP"/>
              </w:rPr>
              <w:t>Audit Criteria</w:t>
            </w:r>
          </w:p>
        </w:tc>
        <w:tc>
          <w:tcPr>
            <w:tcW w:w="985" w:type="dxa"/>
            <w:vAlign w:val="center"/>
          </w:tcPr>
          <w:p w14:paraId="15F7B8BA" w14:textId="535134ED" w:rsidR="009C69AD" w:rsidRPr="003B48F4" w:rsidRDefault="007C1623" w:rsidP="00AA2371">
            <w:pPr>
              <w:keepNext/>
              <w:keepLines/>
              <w:spacing w:line="276" w:lineRule="auto"/>
              <w:rPr>
                <w:rFonts w:ascii="Arial" w:eastAsia="Times New Roman" w:hAnsi="Arial" w:cs="Arial"/>
                <w:kern w:val="0"/>
                <w:lang w:val="en-US" w:eastAsia="ja-JP"/>
              </w:rPr>
            </w:pPr>
            <w:r>
              <w:rPr>
                <w:rFonts w:ascii="Arial" w:eastAsia="Times New Roman" w:hAnsi="Arial" w:cs="Arial"/>
                <w:kern w:val="0"/>
                <w:lang w:val="en-US" w:eastAsia="ja-JP"/>
              </w:rPr>
              <w:t>7</w:t>
            </w:r>
          </w:p>
        </w:tc>
      </w:tr>
      <w:tr w:rsidR="009C69AD" w:rsidRPr="009C69AD" w14:paraId="02DCFDF4" w14:textId="77777777" w:rsidTr="003D730C">
        <w:trPr>
          <w:trHeight w:val="340"/>
        </w:trPr>
        <w:tc>
          <w:tcPr>
            <w:tcW w:w="1271" w:type="dxa"/>
            <w:vAlign w:val="center"/>
          </w:tcPr>
          <w:p w14:paraId="5E12DA18" w14:textId="0DA9CF60" w:rsidR="009C69AD" w:rsidRPr="003B48F4" w:rsidRDefault="007C1623" w:rsidP="00AA2371">
            <w:pPr>
              <w:keepNext/>
              <w:keepLines/>
              <w:spacing w:line="276" w:lineRule="auto"/>
              <w:rPr>
                <w:rFonts w:ascii="Arial" w:eastAsia="Times New Roman" w:hAnsi="Arial" w:cs="Arial"/>
                <w:kern w:val="0"/>
                <w:lang w:val="en-US" w:eastAsia="ja-JP"/>
              </w:rPr>
            </w:pPr>
            <w:r>
              <w:rPr>
                <w:rFonts w:ascii="Arial" w:eastAsia="Times New Roman" w:hAnsi="Arial" w:cs="Arial"/>
                <w:kern w:val="0"/>
                <w:lang w:val="en-US" w:eastAsia="ja-JP"/>
              </w:rPr>
              <w:t>6</w:t>
            </w:r>
            <w:r w:rsidR="009C69AD" w:rsidRPr="003B48F4">
              <w:rPr>
                <w:rFonts w:ascii="Arial" w:eastAsia="Times New Roman" w:hAnsi="Arial" w:cs="Arial"/>
                <w:kern w:val="0"/>
                <w:lang w:val="en-US" w:eastAsia="ja-JP"/>
              </w:rPr>
              <w:t>.0</w:t>
            </w:r>
          </w:p>
        </w:tc>
        <w:tc>
          <w:tcPr>
            <w:tcW w:w="7515" w:type="dxa"/>
            <w:vAlign w:val="center"/>
          </w:tcPr>
          <w:p w14:paraId="1445C17C" w14:textId="40414487" w:rsidR="009C69AD" w:rsidRPr="003B48F4" w:rsidRDefault="00EA6438" w:rsidP="00AA2371">
            <w:pPr>
              <w:keepNext/>
              <w:keepLines/>
              <w:spacing w:line="276" w:lineRule="auto"/>
              <w:rPr>
                <w:rFonts w:ascii="Arial" w:eastAsia="Times New Roman" w:hAnsi="Arial" w:cs="Arial"/>
                <w:kern w:val="0"/>
                <w:lang w:val="en-US" w:eastAsia="ja-JP"/>
              </w:rPr>
            </w:pPr>
            <w:r w:rsidRPr="003B48F4">
              <w:rPr>
                <w:rFonts w:ascii="Arial" w:eastAsia="Times New Roman" w:hAnsi="Arial" w:cs="Arial"/>
                <w:kern w:val="0"/>
                <w:lang w:val="en-US" w:eastAsia="ja-JP"/>
              </w:rPr>
              <w:t>Optometry</w:t>
            </w:r>
            <w:r w:rsidR="003D5F5A" w:rsidRPr="003B48F4">
              <w:rPr>
                <w:rFonts w:ascii="Arial" w:eastAsia="Times New Roman" w:hAnsi="Arial" w:cs="Arial"/>
                <w:kern w:val="0"/>
                <w:lang w:val="en-US" w:eastAsia="ja-JP"/>
              </w:rPr>
              <w:t xml:space="preserve"> Record Support Audit</w:t>
            </w:r>
          </w:p>
        </w:tc>
        <w:tc>
          <w:tcPr>
            <w:tcW w:w="985" w:type="dxa"/>
            <w:vAlign w:val="center"/>
          </w:tcPr>
          <w:p w14:paraId="531C61B3" w14:textId="7F267469" w:rsidR="009C69AD" w:rsidRPr="003B48F4" w:rsidRDefault="007C1623" w:rsidP="00AA2371">
            <w:pPr>
              <w:keepNext/>
              <w:keepLines/>
              <w:spacing w:line="276" w:lineRule="auto"/>
              <w:rPr>
                <w:rFonts w:ascii="Arial" w:eastAsia="Times New Roman" w:hAnsi="Arial" w:cs="Arial"/>
                <w:kern w:val="0"/>
                <w:lang w:val="en-US" w:eastAsia="ja-JP"/>
              </w:rPr>
            </w:pPr>
            <w:r>
              <w:rPr>
                <w:rFonts w:ascii="Arial" w:eastAsia="Times New Roman" w:hAnsi="Arial" w:cs="Arial"/>
                <w:kern w:val="0"/>
                <w:lang w:val="en-US" w:eastAsia="ja-JP"/>
              </w:rPr>
              <w:t>7</w:t>
            </w:r>
          </w:p>
        </w:tc>
      </w:tr>
      <w:tr w:rsidR="009C69AD" w:rsidRPr="009C69AD" w14:paraId="51AF3E15" w14:textId="77777777" w:rsidTr="003D730C">
        <w:trPr>
          <w:trHeight w:val="340"/>
        </w:trPr>
        <w:tc>
          <w:tcPr>
            <w:tcW w:w="1271" w:type="dxa"/>
            <w:vAlign w:val="center"/>
          </w:tcPr>
          <w:p w14:paraId="49D27C7E" w14:textId="0524B34C" w:rsidR="009C69AD" w:rsidRPr="003B48F4" w:rsidRDefault="007C1623" w:rsidP="00AA2371">
            <w:pPr>
              <w:keepNext/>
              <w:keepLines/>
              <w:spacing w:line="276" w:lineRule="auto"/>
              <w:rPr>
                <w:rFonts w:ascii="Arial" w:eastAsia="Times New Roman" w:hAnsi="Arial" w:cs="Arial"/>
                <w:kern w:val="0"/>
                <w:lang w:val="en-US" w:eastAsia="ja-JP"/>
              </w:rPr>
            </w:pPr>
            <w:r>
              <w:rPr>
                <w:rFonts w:ascii="Arial" w:eastAsia="Times New Roman" w:hAnsi="Arial" w:cs="Arial"/>
                <w:kern w:val="0"/>
                <w:lang w:val="en-US" w:eastAsia="ja-JP"/>
              </w:rPr>
              <w:t>7</w:t>
            </w:r>
            <w:r w:rsidR="009C69AD" w:rsidRPr="003B48F4">
              <w:rPr>
                <w:rFonts w:ascii="Arial" w:eastAsia="Times New Roman" w:hAnsi="Arial" w:cs="Arial"/>
                <w:kern w:val="0"/>
                <w:lang w:val="en-US" w:eastAsia="ja-JP"/>
              </w:rPr>
              <w:t>.0</w:t>
            </w:r>
          </w:p>
        </w:tc>
        <w:tc>
          <w:tcPr>
            <w:tcW w:w="7515" w:type="dxa"/>
            <w:vAlign w:val="center"/>
          </w:tcPr>
          <w:p w14:paraId="2AFECE82" w14:textId="523F1D30" w:rsidR="009C69AD" w:rsidRPr="003B48F4" w:rsidRDefault="003D5F5A" w:rsidP="00AA2371">
            <w:pPr>
              <w:keepNext/>
              <w:keepLines/>
              <w:spacing w:line="276" w:lineRule="auto"/>
              <w:rPr>
                <w:rFonts w:ascii="Arial" w:eastAsia="Times New Roman" w:hAnsi="Arial" w:cs="Arial"/>
                <w:kern w:val="0"/>
                <w:lang w:val="en-US" w:eastAsia="ja-JP"/>
              </w:rPr>
            </w:pPr>
            <w:r w:rsidRPr="003B48F4">
              <w:rPr>
                <w:rFonts w:ascii="Arial" w:eastAsia="Times New Roman" w:hAnsi="Arial" w:cs="Arial"/>
                <w:kern w:val="0"/>
                <w:lang w:val="en-US" w:eastAsia="ja-JP"/>
              </w:rPr>
              <w:t>Professional Standards Group (PSG) Requested Audit</w:t>
            </w:r>
          </w:p>
        </w:tc>
        <w:tc>
          <w:tcPr>
            <w:tcW w:w="985" w:type="dxa"/>
            <w:vAlign w:val="center"/>
          </w:tcPr>
          <w:p w14:paraId="0C4517D0" w14:textId="6A0E93C8" w:rsidR="009C69AD" w:rsidRPr="003B48F4" w:rsidRDefault="007C1623" w:rsidP="00AA2371">
            <w:pPr>
              <w:keepNext/>
              <w:keepLines/>
              <w:spacing w:line="276" w:lineRule="auto"/>
              <w:rPr>
                <w:rFonts w:ascii="Arial" w:eastAsia="Times New Roman" w:hAnsi="Arial" w:cs="Arial"/>
                <w:kern w:val="0"/>
                <w:lang w:val="en-US" w:eastAsia="ja-JP"/>
              </w:rPr>
            </w:pPr>
            <w:r>
              <w:rPr>
                <w:rFonts w:ascii="Arial" w:eastAsia="Times New Roman" w:hAnsi="Arial" w:cs="Arial"/>
                <w:kern w:val="0"/>
                <w:lang w:val="en-US" w:eastAsia="ja-JP"/>
              </w:rPr>
              <w:t>8</w:t>
            </w:r>
          </w:p>
        </w:tc>
      </w:tr>
      <w:tr w:rsidR="009C69AD" w:rsidRPr="009C69AD" w14:paraId="15AAAD7A" w14:textId="77777777" w:rsidTr="003D730C">
        <w:trPr>
          <w:trHeight w:val="340"/>
        </w:trPr>
        <w:tc>
          <w:tcPr>
            <w:tcW w:w="1271" w:type="dxa"/>
            <w:vAlign w:val="center"/>
          </w:tcPr>
          <w:p w14:paraId="14878027" w14:textId="3731ACA5" w:rsidR="009C69AD" w:rsidRPr="003B48F4" w:rsidRDefault="007C1623" w:rsidP="00AA2371">
            <w:pPr>
              <w:keepNext/>
              <w:keepLines/>
              <w:spacing w:line="276" w:lineRule="auto"/>
              <w:rPr>
                <w:rFonts w:ascii="Arial" w:eastAsia="Times New Roman" w:hAnsi="Arial" w:cs="Arial"/>
                <w:kern w:val="0"/>
                <w:lang w:val="en-US" w:eastAsia="ja-JP"/>
              </w:rPr>
            </w:pPr>
            <w:r>
              <w:rPr>
                <w:rFonts w:ascii="Arial" w:eastAsia="Times New Roman" w:hAnsi="Arial" w:cs="Arial"/>
                <w:kern w:val="0"/>
                <w:lang w:val="en-US" w:eastAsia="ja-JP"/>
              </w:rPr>
              <w:t>8</w:t>
            </w:r>
            <w:r w:rsidR="009C69AD" w:rsidRPr="003B48F4">
              <w:rPr>
                <w:rFonts w:ascii="Arial" w:eastAsia="Times New Roman" w:hAnsi="Arial" w:cs="Arial"/>
                <w:kern w:val="0"/>
                <w:lang w:val="en-US" w:eastAsia="ja-JP"/>
              </w:rPr>
              <w:t>.0</w:t>
            </w:r>
          </w:p>
        </w:tc>
        <w:tc>
          <w:tcPr>
            <w:tcW w:w="7515" w:type="dxa"/>
            <w:vAlign w:val="center"/>
          </w:tcPr>
          <w:p w14:paraId="2D4C0DAB" w14:textId="442784E0" w:rsidR="009C69AD" w:rsidRPr="003B48F4" w:rsidRDefault="002B08EF" w:rsidP="00AA2371">
            <w:pPr>
              <w:keepNext/>
              <w:keepLines/>
              <w:spacing w:line="276" w:lineRule="auto"/>
              <w:rPr>
                <w:rFonts w:ascii="Arial" w:eastAsia="Times New Roman" w:hAnsi="Arial" w:cs="Arial"/>
                <w:kern w:val="0"/>
                <w:lang w:val="en-US" w:eastAsia="ja-JP"/>
              </w:rPr>
            </w:pPr>
            <w:r w:rsidRPr="003B48F4">
              <w:rPr>
                <w:rFonts w:ascii="Arial" w:eastAsia="Times New Roman" w:hAnsi="Arial" w:cs="Arial"/>
                <w:kern w:val="0"/>
                <w:lang w:val="en-US" w:eastAsia="ja-JP"/>
              </w:rPr>
              <w:t>Completion of Audit Template</w:t>
            </w:r>
          </w:p>
        </w:tc>
        <w:tc>
          <w:tcPr>
            <w:tcW w:w="985" w:type="dxa"/>
            <w:vAlign w:val="center"/>
          </w:tcPr>
          <w:p w14:paraId="59B5271F" w14:textId="28BE0038" w:rsidR="009C69AD" w:rsidRPr="003B48F4" w:rsidRDefault="007C1623" w:rsidP="00AA2371">
            <w:pPr>
              <w:keepNext/>
              <w:keepLines/>
              <w:spacing w:line="276" w:lineRule="auto"/>
              <w:rPr>
                <w:rFonts w:ascii="Arial" w:eastAsia="Times New Roman" w:hAnsi="Arial" w:cs="Arial"/>
                <w:kern w:val="0"/>
                <w:lang w:val="en-US" w:eastAsia="ja-JP"/>
              </w:rPr>
            </w:pPr>
            <w:r>
              <w:rPr>
                <w:rFonts w:ascii="Arial" w:eastAsia="Times New Roman" w:hAnsi="Arial" w:cs="Arial"/>
                <w:kern w:val="0"/>
                <w:lang w:val="en-US" w:eastAsia="ja-JP"/>
              </w:rPr>
              <w:t>8</w:t>
            </w:r>
          </w:p>
        </w:tc>
      </w:tr>
      <w:tr w:rsidR="009C69AD" w:rsidRPr="009C69AD" w14:paraId="6E419E7D" w14:textId="77777777" w:rsidTr="003D730C">
        <w:trPr>
          <w:trHeight w:val="340"/>
        </w:trPr>
        <w:tc>
          <w:tcPr>
            <w:tcW w:w="1271" w:type="dxa"/>
            <w:vAlign w:val="center"/>
          </w:tcPr>
          <w:p w14:paraId="11B3C4C5" w14:textId="6A4C7856" w:rsidR="009C69AD" w:rsidRPr="003B48F4" w:rsidRDefault="007C1623" w:rsidP="00AA2371">
            <w:pPr>
              <w:keepNext/>
              <w:keepLines/>
              <w:spacing w:line="276" w:lineRule="auto"/>
              <w:rPr>
                <w:rFonts w:ascii="Arial" w:eastAsia="Times New Roman" w:hAnsi="Arial" w:cs="Arial"/>
                <w:kern w:val="0"/>
                <w:lang w:val="en-US" w:eastAsia="ja-JP"/>
              </w:rPr>
            </w:pPr>
            <w:r>
              <w:rPr>
                <w:rFonts w:ascii="Arial" w:eastAsia="Times New Roman" w:hAnsi="Arial" w:cs="Arial"/>
                <w:kern w:val="0"/>
                <w:lang w:val="en-US" w:eastAsia="ja-JP"/>
              </w:rPr>
              <w:t>9</w:t>
            </w:r>
            <w:r w:rsidR="009C69AD" w:rsidRPr="003B48F4">
              <w:rPr>
                <w:rFonts w:ascii="Arial" w:eastAsia="Times New Roman" w:hAnsi="Arial" w:cs="Arial"/>
                <w:kern w:val="0"/>
                <w:lang w:val="en-US" w:eastAsia="ja-JP"/>
              </w:rPr>
              <w:t>.0</w:t>
            </w:r>
          </w:p>
        </w:tc>
        <w:tc>
          <w:tcPr>
            <w:tcW w:w="7515" w:type="dxa"/>
            <w:vAlign w:val="center"/>
          </w:tcPr>
          <w:p w14:paraId="389062C7" w14:textId="38733386" w:rsidR="009C69AD" w:rsidRPr="003B48F4" w:rsidRDefault="007C1623" w:rsidP="00AA2371">
            <w:pPr>
              <w:keepNext/>
              <w:keepLines/>
              <w:spacing w:line="276" w:lineRule="auto"/>
              <w:rPr>
                <w:rFonts w:ascii="Arial" w:eastAsia="Times New Roman" w:hAnsi="Arial" w:cs="Arial"/>
                <w:kern w:val="0"/>
                <w:lang w:val="en-US" w:eastAsia="ja-JP"/>
              </w:rPr>
            </w:pPr>
            <w:r>
              <w:rPr>
                <w:rFonts w:ascii="Arial" w:eastAsia="Times New Roman" w:hAnsi="Arial" w:cs="Arial"/>
                <w:kern w:val="0"/>
                <w:lang w:val="en-US" w:eastAsia="ja-JP"/>
              </w:rPr>
              <w:t>Clinical Procedures</w:t>
            </w:r>
          </w:p>
        </w:tc>
        <w:tc>
          <w:tcPr>
            <w:tcW w:w="985" w:type="dxa"/>
            <w:vAlign w:val="center"/>
          </w:tcPr>
          <w:p w14:paraId="162A4263" w14:textId="29BEE7D7" w:rsidR="009C69AD" w:rsidRPr="003B48F4" w:rsidRDefault="007C1623" w:rsidP="00AA2371">
            <w:pPr>
              <w:keepNext/>
              <w:keepLines/>
              <w:spacing w:line="276" w:lineRule="auto"/>
              <w:rPr>
                <w:rFonts w:ascii="Arial" w:eastAsia="Times New Roman" w:hAnsi="Arial" w:cs="Arial"/>
                <w:kern w:val="0"/>
                <w:lang w:val="en-US" w:eastAsia="ja-JP"/>
              </w:rPr>
            </w:pPr>
            <w:r>
              <w:rPr>
                <w:rFonts w:ascii="Arial" w:eastAsia="Times New Roman" w:hAnsi="Arial" w:cs="Arial"/>
                <w:kern w:val="0"/>
                <w:lang w:val="en-US" w:eastAsia="ja-JP"/>
              </w:rPr>
              <w:t>9</w:t>
            </w:r>
          </w:p>
        </w:tc>
      </w:tr>
      <w:tr w:rsidR="009C69AD" w:rsidRPr="009C69AD" w14:paraId="0DFE71A2" w14:textId="77777777" w:rsidTr="003D730C">
        <w:trPr>
          <w:trHeight w:val="340"/>
        </w:trPr>
        <w:tc>
          <w:tcPr>
            <w:tcW w:w="1271" w:type="dxa"/>
            <w:vAlign w:val="center"/>
          </w:tcPr>
          <w:p w14:paraId="46CFE3DD" w14:textId="7E1F925D" w:rsidR="009C69AD" w:rsidRPr="003B48F4" w:rsidRDefault="009C69AD" w:rsidP="00AA2371">
            <w:pPr>
              <w:keepNext/>
              <w:keepLines/>
              <w:spacing w:line="276" w:lineRule="auto"/>
              <w:rPr>
                <w:rFonts w:ascii="Arial" w:eastAsia="Times New Roman" w:hAnsi="Arial" w:cs="Arial"/>
                <w:kern w:val="0"/>
                <w:lang w:val="en-US" w:eastAsia="ja-JP"/>
              </w:rPr>
            </w:pPr>
            <w:r w:rsidRPr="003B48F4">
              <w:rPr>
                <w:rFonts w:ascii="Arial" w:eastAsia="Times New Roman" w:hAnsi="Arial" w:cs="Arial"/>
                <w:kern w:val="0"/>
                <w:lang w:val="en-US" w:eastAsia="ja-JP"/>
              </w:rPr>
              <w:t>1</w:t>
            </w:r>
            <w:r w:rsidR="007C1623">
              <w:rPr>
                <w:rFonts w:ascii="Arial" w:eastAsia="Times New Roman" w:hAnsi="Arial" w:cs="Arial"/>
                <w:kern w:val="0"/>
                <w:lang w:val="en-US" w:eastAsia="ja-JP"/>
              </w:rPr>
              <w:t>0</w:t>
            </w:r>
            <w:r w:rsidRPr="003B48F4">
              <w:rPr>
                <w:rFonts w:ascii="Arial" w:eastAsia="Times New Roman" w:hAnsi="Arial" w:cs="Arial"/>
                <w:kern w:val="0"/>
                <w:lang w:val="en-US" w:eastAsia="ja-JP"/>
              </w:rPr>
              <w:t>.0</w:t>
            </w:r>
          </w:p>
        </w:tc>
        <w:tc>
          <w:tcPr>
            <w:tcW w:w="7515" w:type="dxa"/>
            <w:vAlign w:val="center"/>
          </w:tcPr>
          <w:p w14:paraId="306576EB" w14:textId="5C549083" w:rsidR="009C69AD" w:rsidRPr="003B48F4" w:rsidRDefault="007C1623" w:rsidP="00AA2371">
            <w:pPr>
              <w:keepNext/>
              <w:keepLines/>
              <w:spacing w:line="276" w:lineRule="auto"/>
              <w:rPr>
                <w:rFonts w:ascii="Arial" w:eastAsia="Times New Roman" w:hAnsi="Arial" w:cs="Arial"/>
                <w:kern w:val="0"/>
                <w:lang w:val="en-US" w:eastAsia="ja-JP"/>
              </w:rPr>
            </w:pPr>
            <w:r>
              <w:rPr>
                <w:rFonts w:ascii="Arial" w:eastAsia="Times New Roman" w:hAnsi="Arial" w:cs="Arial"/>
                <w:kern w:val="0"/>
                <w:lang w:val="en-US" w:eastAsia="ja-JP"/>
              </w:rPr>
              <w:t>Occasional Procedures</w:t>
            </w:r>
          </w:p>
        </w:tc>
        <w:tc>
          <w:tcPr>
            <w:tcW w:w="985" w:type="dxa"/>
            <w:vAlign w:val="center"/>
          </w:tcPr>
          <w:p w14:paraId="3F8FE2D9" w14:textId="65B4AD92" w:rsidR="009C69AD" w:rsidRPr="003B48F4" w:rsidRDefault="002B08EF" w:rsidP="00AA2371">
            <w:pPr>
              <w:keepNext/>
              <w:keepLines/>
              <w:spacing w:line="276" w:lineRule="auto"/>
              <w:rPr>
                <w:rFonts w:ascii="Arial" w:eastAsia="Times New Roman" w:hAnsi="Arial" w:cs="Arial"/>
                <w:kern w:val="0"/>
                <w:lang w:val="en-US" w:eastAsia="ja-JP"/>
              </w:rPr>
            </w:pPr>
            <w:r w:rsidRPr="003B48F4">
              <w:rPr>
                <w:rFonts w:ascii="Arial" w:eastAsia="Times New Roman" w:hAnsi="Arial" w:cs="Arial"/>
                <w:kern w:val="0"/>
                <w:lang w:val="en-US" w:eastAsia="ja-JP"/>
              </w:rPr>
              <w:t>1</w:t>
            </w:r>
            <w:r w:rsidR="007C1623">
              <w:rPr>
                <w:rFonts w:ascii="Arial" w:eastAsia="Times New Roman" w:hAnsi="Arial" w:cs="Arial"/>
                <w:kern w:val="0"/>
                <w:lang w:val="en-US" w:eastAsia="ja-JP"/>
              </w:rPr>
              <w:t>8</w:t>
            </w:r>
          </w:p>
        </w:tc>
      </w:tr>
      <w:tr w:rsidR="009C69AD" w:rsidRPr="009C69AD" w14:paraId="6F45D22F" w14:textId="77777777" w:rsidTr="003D730C">
        <w:trPr>
          <w:trHeight w:val="340"/>
        </w:trPr>
        <w:tc>
          <w:tcPr>
            <w:tcW w:w="1271" w:type="dxa"/>
            <w:vAlign w:val="center"/>
          </w:tcPr>
          <w:p w14:paraId="0EFBAA83" w14:textId="35D2BEA0" w:rsidR="009C69AD" w:rsidRPr="003B48F4" w:rsidRDefault="009C69AD" w:rsidP="00AA2371">
            <w:pPr>
              <w:keepNext/>
              <w:keepLines/>
              <w:spacing w:line="276" w:lineRule="auto"/>
              <w:rPr>
                <w:rFonts w:ascii="Arial" w:eastAsia="Times New Roman" w:hAnsi="Arial" w:cs="Arial"/>
                <w:kern w:val="0"/>
                <w:lang w:val="en-US" w:eastAsia="ja-JP"/>
              </w:rPr>
            </w:pPr>
            <w:r w:rsidRPr="003B48F4">
              <w:rPr>
                <w:rFonts w:ascii="Arial" w:eastAsia="Times New Roman" w:hAnsi="Arial" w:cs="Arial"/>
                <w:kern w:val="0"/>
                <w:lang w:val="en-US" w:eastAsia="ja-JP"/>
              </w:rPr>
              <w:t>1</w:t>
            </w:r>
            <w:r w:rsidR="007C1623">
              <w:rPr>
                <w:rFonts w:ascii="Arial" w:eastAsia="Times New Roman" w:hAnsi="Arial" w:cs="Arial"/>
                <w:kern w:val="0"/>
                <w:lang w:val="en-US" w:eastAsia="ja-JP"/>
              </w:rPr>
              <w:t>1</w:t>
            </w:r>
            <w:r w:rsidRPr="003B48F4">
              <w:rPr>
                <w:rFonts w:ascii="Arial" w:eastAsia="Times New Roman" w:hAnsi="Arial" w:cs="Arial"/>
                <w:kern w:val="0"/>
                <w:lang w:val="en-US" w:eastAsia="ja-JP"/>
              </w:rPr>
              <w:t>.0</w:t>
            </w:r>
          </w:p>
        </w:tc>
        <w:tc>
          <w:tcPr>
            <w:tcW w:w="7515" w:type="dxa"/>
            <w:vAlign w:val="center"/>
          </w:tcPr>
          <w:p w14:paraId="67C90C20" w14:textId="2F98B943" w:rsidR="009C69AD" w:rsidRPr="003B48F4" w:rsidRDefault="007C1623" w:rsidP="00AA2371">
            <w:pPr>
              <w:keepNext/>
              <w:keepLines/>
              <w:spacing w:line="276" w:lineRule="auto"/>
              <w:rPr>
                <w:rFonts w:ascii="Arial" w:eastAsia="Times New Roman" w:hAnsi="Arial" w:cs="Arial"/>
                <w:kern w:val="0"/>
                <w:lang w:val="en-US" w:eastAsia="ja-JP"/>
              </w:rPr>
            </w:pPr>
            <w:r>
              <w:rPr>
                <w:rFonts w:ascii="Arial" w:eastAsia="Times New Roman" w:hAnsi="Arial" w:cs="Arial"/>
                <w:kern w:val="0"/>
                <w:lang w:val="en-US" w:eastAsia="ja-JP"/>
              </w:rPr>
              <w:t xml:space="preserve">Quality indicators </w:t>
            </w:r>
          </w:p>
        </w:tc>
        <w:tc>
          <w:tcPr>
            <w:tcW w:w="985" w:type="dxa"/>
            <w:vAlign w:val="center"/>
          </w:tcPr>
          <w:p w14:paraId="26E30BBB" w14:textId="247FED58" w:rsidR="009C69AD" w:rsidRPr="003B48F4" w:rsidRDefault="00B17319" w:rsidP="00AA2371">
            <w:pPr>
              <w:keepNext/>
              <w:keepLines/>
              <w:spacing w:line="276" w:lineRule="auto"/>
              <w:rPr>
                <w:rFonts w:ascii="Arial" w:eastAsia="Times New Roman" w:hAnsi="Arial" w:cs="Arial"/>
                <w:kern w:val="0"/>
                <w:lang w:val="en-US" w:eastAsia="ja-JP"/>
              </w:rPr>
            </w:pPr>
            <w:r w:rsidRPr="003B48F4">
              <w:rPr>
                <w:rFonts w:ascii="Arial" w:eastAsia="Times New Roman" w:hAnsi="Arial" w:cs="Arial"/>
                <w:kern w:val="0"/>
                <w:lang w:val="en-US" w:eastAsia="ja-JP"/>
              </w:rPr>
              <w:t>2</w:t>
            </w:r>
            <w:r w:rsidR="007C1623">
              <w:rPr>
                <w:rFonts w:ascii="Arial" w:eastAsia="Times New Roman" w:hAnsi="Arial" w:cs="Arial"/>
                <w:kern w:val="0"/>
                <w:lang w:val="en-US" w:eastAsia="ja-JP"/>
              </w:rPr>
              <w:t>1</w:t>
            </w:r>
          </w:p>
        </w:tc>
      </w:tr>
      <w:tr w:rsidR="009C69AD" w:rsidRPr="009C69AD" w14:paraId="6F5877CF" w14:textId="77777777" w:rsidTr="003D730C">
        <w:trPr>
          <w:trHeight w:val="340"/>
        </w:trPr>
        <w:tc>
          <w:tcPr>
            <w:tcW w:w="1271" w:type="dxa"/>
            <w:vAlign w:val="center"/>
          </w:tcPr>
          <w:p w14:paraId="6B715060" w14:textId="0851598A" w:rsidR="009C69AD" w:rsidRPr="003B48F4" w:rsidRDefault="009C69AD" w:rsidP="00AA2371">
            <w:pPr>
              <w:keepNext/>
              <w:keepLines/>
              <w:spacing w:line="276" w:lineRule="auto"/>
              <w:rPr>
                <w:rFonts w:ascii="Arial" w:eastAsia="Times New Roman" w:hAnsi="Arial" w:cs="Arial"/>
                <w:kern w:val="0"/>
                <w:lang w:val="en-US" w:eastAsia="ja-JP"/>
              </w:rPr>
            </w:pPr>
            <w:r w:rsidRPr="003B48F4">
              <w:rPr>
                <w:rFonts w:ascii="Arial" w:eastAsia="Times New Roman" w:hAnsi="Arial" w:cs="Arial"/>
                <w:kern w:val="0"/>
                <w:lang w:val="en-US" w:eastAsia="ja-JP"/>
              </w:rPr>
              <w:t>1</w:t>
            </w:r>
            <w:r w:rsidR="007C1623">
              <w:rPr>
                <w:rFonts w:ascii="Arial" w:eastAsia="Times New Roman" w:hAnsi="Arial" w:cs="Arial"/>
                <w:kern w:val="0"/>
                <w:lang w:val="en-US" w:eastAsia="ja-JP"/>
              </w:rPr>
              <w:t>2</w:t>
            </w:r>
            <w:r w:rsidRPr="003B48F4">
              <w:rPr>
                <w:rFonts w:ascii="Arial" w:eastAsia="Times New Roman" w:hAnsi="Arial" w:cs="Arial"/>
                <w:kern w:val="0"/>
                <w:lang w:val="en-US" w:eastAsia="ja-JP"/>
              </w:rPr>
              <w:t>.0</w:t>
            </w:r>
          </w:p>
        </w:tc>
        <w:tc>
          <w:tcPr>
            <w:tcW w:w="7515" w:type="dxa"/>
            <w:vAlign w:val="center"/>
          </w:tcPr>
          <w:p w14:paraId="75255A80" w14:textId="3D3E7C0B" w:rsidR="009C69AD" w:rsidRPr="003B48F4" w:rsidRDefault="003D730C" w:rsidP="00AA2371">
            <w:pPr>
              <w:keepNext/>
              <w:keepLines/>
              <w:spacing w:line="276" w:lineRule="auto"/>
              <w:rPr>
                <w:rFonts w:ascii="Arial" w:eastAsia="Times New Roman" w:hAnsi="Arial" w:cs="Arial"/>
                <w:kern w:val="0"/>
                <w:lang w:val="en-US" w:eastAsia="ja-JP"/>
              </w:rPr>
            </w:pPr>
            <w:r w:rsidRPr="003B48F4">
              <w:rPr>
                <w:rFonts w:ascii="Arial" w:eastAsia="Times New Roman" w:hAnsi="Arial" w:cs="Arial"/>
                <w:kern w:val="0"/>
                <w:lang w:val="en-US" w:eastAsia="ja-JP"/>
              </w:rPr>
              <w:t xml:space="preserve">Document Review and </w:t>
            </w:r>
            <w:r w:rsidR="00EA6438" w:rsidRPr="003B48F4">
              <w:rPr>
                <w:rFonts w:ascii="Arial" w:eastAsia="Times New Roman" w:hAnsi="Arial" w:cs="Arial"/>
                <w:kern w:val="0"/>
                <w:lang w:val="en-US" w:eastAsia="ja-JP"/>
              </w:rPr>
              <w:t>Optometry</w:t>
            </w:r>
            <w:r w:rsidRPr="003B48F4">
              <w:rPr>
                <w:rFonts w:ascii="Arial" w:eastAsia="Times New Roman" w:hAnsi="Arial" w:cs="Arial"/>
                <w:kern w:val="0"/>
                <w:lang w:val="en-US" w:eastAsia="ja-JP"/>
              </w:rPr>
              <w:t xml:space="preserve"> Advisor Calibration</w:t>
            </w:r>
          </w:p>
        </w:tc>
        <w:tc>
          <w:tcPr>
            <w:tcW w:w="985" w:type="dxa"/>
            <w:vAlign w:val="center"/>
          </w:tcPr>
          <w:p w14:paraId="350DD95C" w14:textId="1435AB15" w:rsidR="009C69AD" w:rsidRPr="003B48F4" w:rsidRDefault="007C1623" w:rsidP="00AA2371">
            <w:pPr>
              <w:keepNext/>
              <w:keepLines/>
              <w:spacing w:line="276" w:lineRule="auto"/>
              <w:rPr>
                <w:rFonts w:ascii="Arial" w:eastAsia="Times New Roman" w:hAnsi="Arial" w:cs="Arial"/>
                <w:kern w:val="0"/>
                <w:lang w:val="en-US" w:eastAsia="ja-JP"/>
              </w:rPr>
            </w:pPr>
            <w:r>
              <w:rPr>
                <w:rFonts w:ascii="Arial" w:eastAsia="Times New Roman" w:hAnsi="Arial" w:cs="Arial"/>
                <w:kern w:val="0"/>
                <w:lang w:val="en-US" w:eastAsia="ja-JP"/>
              </w:rPr>
              <w:t>24</w:t>
            </w:r>
          </w:p>
        </w:tc>
      </w:tr>
      <w:tr w:rsidR="007C1623" w:rsidRPr="009C69AD" w14:paraId="394542F2" w14:textId="77777777" w:rsidTr="003D730C">
        <w:trPr>
          <w:trHeight w:val="340"/>
        </w:trPr>
        <w:tc>
          <w:tcPr>
            <w:tcW w:w="1271" w:type="dxa"/>
            <w:vAlign w:val="center"/>
          </w:tcPr>
          <w:p w14:paraId="70F9EB63" w14:textId="0EA7486B" w:rsidR="007C1623" w:rsidRPr="003B48F4" w:rsidRDefault="007C1623" w:rsidP="00AA2371">
            <w:pPr>
              <w:keepNext/>
              <w:keepLines/>
              <w:spacing w:line="276" w:lineRule="auto"/>
              <w:rPr>
                <w:rFonts w:ascii="Arial" w:eastAsia="Times New Roman" w:hAnsi="Arial" w:cs="Arial"/>
                <w:kern w:val="0"/>
                <w:lang w:val="en-US" w:eastAsia="ja-JP"/>
              </w:rPr>
            </w:pPr>
            <w:r>
              <w:rPr>
                <w:rFonts w:ascii="Arial" w:eastAsia="Times New Roman" w:hAnsi="Arial" w:cs="Arial"/>
                <w:kern w:val="0"/>
                <w:lang w:val="en-US" w:eastAsia="ja-JP"/>
              </w:rPr>
              <w:t>13.0</w:t>
            </w:r>
          </w:p>
        </w:tc>
        <w:tc>
          <w:tcPr>
            <w:tcW w:w="7515" w:type="dxa"/>
            <w:vAlign w:val="center"/>
          </w:tcPr>
          <w:p w14:paraId="3EC834DE" w14:textId="2987071E" w:rsidR="007C1623" w:rsidRPr="003B48F4" w:rsidRDefault="007C1623" w:rsidP="00AA2371">
            <w:pPr>
              <w:keepNext/>
              <w:keepLines/>
              <w:spacing w:line="276" w:lineRule="auto"/>
              <w:rPr>
                <w:rFonts w:ascii="Arial" w:eastAsia="Times New Roman" w:hAnsi="Arial" w:cs="Arial"/>
                <w:kern w:val="0"/>
                <w:lang w:val="en-US" w:eastAsia="ja-JP"/>
              </w:rPr>
            </w:pPr>
            <w:r w:rsidRPr="007C1623">
              <w:rPr>
                <w:rFonts w:ascii="Arial" w:eastAsia="Times New Roman" w:hAnsi="Arial" w:cs="Arial"/>
                <w:kern w:val="0"/>
                <w:lang w:val="en-US" w:eastAsia="ja-JP"/>
              </w:rPr>
              <w:t>Standards or references used in producing guidance document.</w:t>
            </w:r>
          </w:p>
        </w:tc>
        <w:tc>
          <w:tcPr>
            <w:tcW w:w="985" w:type="dxa"/>
            <w:vAlign w:val="center"/>
          </w:tcPr>
          <w:p w14:paraId="21A104E3" w14:textId="706B0D97" w:rsidR="007C1623" w:rsidRDefault="007C1623" w:rsidP="00AA2371">
            <w:pPr>
              <w:keepNext/>
              <w:keepLines/>
              <w:spacing w:line="276" w:lineRule="auto"/>
              <w:rPr>
                <w:rFonts w:ascii="Arial" w:eastAsia="Times New Roman" w:hAnsi="Arial" w:cs="Arial"/>
                <w:kern w:val="0"/>
                <w:lang w:val="en-US" w:eastAsia="ja-JP"/>
              </w:rPr>
            </w:pPr>
            <w:r>
              <w:rPr>
                <w:rFonts w:ascii="Arial" w:eastAsia="Times New Roman" w:hAnsi="Arial" w:cs="Arial"/>
                <w:kern w:val="0"/>
                <w:lang w:val="en-US" w:eastAsia="ja-JP"/>
              </w:rPr>
              <w:t>24</w:t>
            </w:r>
          </w:p>
        </w:tc>
      </w:tr>
      <w:tr w:rsidR="003D730C" w:rsidRPr="009C69AD" w14:paraId="336CE0D6" w14:textId="77777777" w:rsidTr="003D730C">
        <w:trPr>
          <w:trHeight w:val="340"/>
        </w:trPr>
        <w:tc>
          <w:tcPr>
            <w:tcW w:w="1271" w:type="dxa"/>
            <w:vAlign w:val="center"/>
          </w:tcPr>
          <w:p w14:paraId="0D3CFFAE" w14:textId="3C06E7DF" w:rsidR="003D730C" w:rsidRPr="003B48F4" w:rsidRDefault="003D730C" w:rsidP="00AA2371">
            <w:pPr>
              <w:keepNext/>
              <w:keepLines/>
              <w:spacing w:line="276" w:lineRule="auto"/>
              <w:rPr>
                <w:rFonts w:ascii="Arial" w:eastAsia="Times New Roman" w:hAnsi="Arial" w:cs="Arial"/>
                <w:kern w:val="0"/>
                <w:lang w:val="en-US" w:eastAsia="ja-JP"/>
              </w:rPr>
            </w:pPr>
            <w:r w:rsidRPr="003B48F4">
              <w:rPr>
                <w:rFonts w:ascii="Arial" w:eastAsia="Times New Roman" w:hAnsi="Arial" w:cs="Arial"/>
                <w:kern w:val="0"/>
                <w:lang w:val="en-US" w:eastAsia="ja-JP"/>
              </w:rPr>
              <w:t>Appendix 1</w:t>
            </w:r>
          </w:p>
        </w:tc>
        <w:tc>
          <w:tcPr>
            <w:tcW w:w="7515" w:type="dxa"/>
            <w:vAlign w:val="center"/>
          </w:tcPr>
          <w:p w14:paraId="6FFA1CAB" w14:textId="77777777" w:rsidR="003D730C" w:rsidRPr="003B48F4" w:rsidRDefault="003D730C" w:rsidP="00AA2371">
            <w:pPr>
              <w:shd w:val="clear" w:color="auto" w:fill="FFFFFF"/>
              <w:textAlignment w:val="baseline"/>
              <w:rPr>
                <w:rFonts w:ascii="Arial" w:hAnsi="Arial" w:cs="Arial"/>
                <w:bCs/>
              </w:rPr>
            </w:pPr>
            <w:r w:rsidRPr="003B48F4">
              <w:rPr>
                <w:rFonts w:ascii="Arial" w:hAnsi="Arial" w:cs="Arial"/>
                <w:bCs/>
              </w:rPr>
              <w:t>Compassion and kindness in managing professional performance cases</w:t>
            </w:r>
          </w:p>
          <w:p w14:paraId="78295B72" w14:textId="77777777" w:rsidR="003D730C" w:rsidRPr="003B48F4" w:rsidRDefault="003D730C" w:rsidP="00AA2371">
            <w:pPr>
              <w:keepNext/>
              <w:keepLines/>
              <w:spacing w:line="276" w:lineRule="auto"/>
              <w:rPr>
                <w:rFonts w:ascii="Arial" w:eastAsia="Times New Roman" w:hAnsi="Arial" w:cs="Arial"/>
                <w:kern w:val="0"/>
                <w:lang w:val="en-US" w:eastAsia="ja-JP"/>
              </w:rPr>
            </w:pPr>
          </w:p>
        </w:tc>
        <w:tc>
          <w:tcPr>
            <w:tcW w:w="985" w:type="dxa"/>
            <w:vAlign w:val="center"/>
          </w:tcPr>
          <w:p w14:paraId="65A62F2E" w14:textId="692C5988" w:rsidR="003D730C" w:rsidRPr="003B48F4" w:rsidRDefault="007C1623" w:rsidP="00AA2371">
            <w:pPr>
              <w:keepNext/>
              <w:keepLines/>
              <w:spacing w:line="276" w:lineRule="auto"/>
              <w:rPr>
                <w:rFonts w:ascii="Arial" w:eastAsia="Times New Roman" w:hAnsi="Arial" w:cs="Arial"/>
                <w:kern w:val="0"/>
                <w:lang w:val="en-US" w:eastAsia="ja-JP"/>
              </w:rPr>
            </w:pPr>
            <w:r>
              <w:rPr>
                <w:rFonts w:ascii="Arial" w:eastAsia="Times New Roman" w:hAnsi="Arial" w:cs="Arial"/>
                <w:kern w:val="0"/>
                <w:lang w:val="en-US" w:eastAsia="ja-JP"/>
              </w:rPr>
              <w:t>25</w:t>
            </w:r>
          </w:p>
        </w:tc>
      </w:tr>
    </w:tbl>
    <w:p w14:paraId="28192A77" w14:textId="77777777" w:rsidR="009C69AD" w:rsidRDefault="009C69AD" w:rsidP="009C69AD">
      <w:pPr>
        <w:keepNext/>
        <w:keepLines/>
        <w:spacing w:after="0" w:line="276" w:lineRule="auto"/>
        <w:rPr>
          <w:rFonts w:ascii="Arial" w:eastAsia="Times New Roman" w:hAnsi="Arial" w:cs="Arial"/>
          <w:kern w:val="0"/>
          <w:lang w:val="en-US" w:eastAsia="ja-JP"/>
        </w:rPr>
      </w:pPr>
    </w:p>
    <w:p w14:paraId="660A92B4" w14:textId="77777777" w:rsidR="009C69AD" w:rsidRDefault="009C69AD" w:rsidP="009C69AD">
      <w:pPr>
        <w:keepNext/>
        <w:keepLines/>
        <w:spacing w:after="0" w:line="276" w:lineRule="auto"/>
        <w:rPr>
          <w:rFonts w:ascii="Arial" w:eastAsia="Times New Roman" w:hAnsi="Arial" w:cs="Arial"/>
          <w:kern w:val="0"/>
          <w:lang w:val="en-US" w:eastAsia="ja-JP"/>
        </w:rPr>
      </w:pPr>
    </w:p>
    <w:p w14:paraId="409EDC6F" w14:textId="77777777" w:rsidR="009C69AD" w:rsidRPr="00FB27AC" w:rsidRDefault="009C69AD" w:rsidP="009C69AD">
      <w:pPr>
        <w:keepNext/>
        <w:keepLines/>
        <w:spacing w:after="0" w:line="276" w:lineRule="auto"/>
        <w:rPr>
          <w:rFonts w:ascii="Arial" w:eastAsia="Times New Roman" w:hAnsi="Arial" w:cs="Arial"/>
          <w:kern w:val="0"/>
          <w:lang w:val="en-US" w:eastAsia="ja-JP"/>
        </w:rPr>
      </w:pPr>
    </w:p>
    <w:p w14:paraId="2F8D16C2" w14:textId="77777777" w:rsidR="00FB27AC" w:rsidRDefault="00FB27AC">
      <w:pPr>
        <w:rPr>
          <w:rFonts w:ascii="Arial" w:hAnsi="Arial" w:cs="Arial"/>
          <w:b/>
          <w:bCs/>
        </w:rPr>
      </w:pPr>
    </w:p>
    <w:p w14:paraId="19718D58" w14:textId="77777777" w:rsidR="00FB27AC" w:rsidRDefault="00FB27AC">
      <w:pPr>
        <w:rPr>
          <w:rFonts w:ascii="Arial" w:hAnsi="Arial" w:cs="Arial"/>
          <w:b/>
          <w:bCs/>
        </w:rPr>
      </w:pPr>
    </w:p>
    <w:p w14:paraId="7EEA350D" w14:textId="52AEDD6D" w:rsidR="00FB27AC" w:rsidRDefault="00FB27AC">
      <w:pPr>
        <w:rPr>
          <w:rFonts w:ascii="Arial" w:hAnsi="Arial" w:cs="Arial"/>
          <w:b/>
          <w:bCs/>
        </w:rPr>
      </w:pPr>
      <w:r>
        <w:rPr>
          <w:rFonts w:ascii="Arial" w:hAnsi="Arial" w:cs="Arial"/>
          <w:b/>
          <w:bCs/>
        </w:rPr>
        <w:br w:type="page"/>
      </w:r>
    </w:p>
    <w:p w14:paraId="344F7E8A" w14:textId="4F903647" w:rsidR="009E458F" w:rsidRPr="00FB27AC" w:rsidRDefault="00FB27AC">
      <w:pPr>
        <w:rPr>
          <w:rFonts w:ascii="Arial" w:hAnsi="Arial" w:cs="Arial"/>
          <w:b/>
          <w:bCs/>
        </w:rPr>
      </w:pPr>
      <w:r>
        <w:rPr>
          <w:rFonts w:ascii="Arial" w:hAnsi="Arial" w:cs="Arial"/>
          <w:b/>
          <w:bCs/>
        </w:rPr>
        <w:lastRenderedPageBreak/>
        <w:t>1.0</w:t>
      </w:r>
      <w:r>
        <w:rPr>
          <w:rFonts w:ascii="Arial" w:hAnsi="Arial" w:cs="Arial"/>
          <w:b/>
          <w:bCs/>
        </w:rPr>
        <w:tab/>
      </w:r>
      <w:r w:rsidR="00A839CA" w:rsidRPr="00FB27AC">
        <w:rPr>
          <w:rFonts w:ascii="Arial" w:hAnsi="Arial" w:cs="Arial"/>
          <w:b/>
          <w:bCs/>
        </w:rPr>
        <w:t>INTRODUCTION</w:t>
      </w:r>
    </w:p>
    <w:p w14:paraId="169793C1" w14:textId="2C9C73A8" w:rsidR="00082BD9" w:rsidRDefault="00FB27AC" w:rsidP="00FB27AC">
      <w:pPr>
        <w:ind w:left="720" w:hanging="720"/>
        <w:rPr>
          <w:rFonts w:ascii="Arial" w:hAnsi="Arial" w:cs="Arial"/>
        </w:rPr>
      </w:pPr>
      <w:r>
        <w:rPr>
          <w:rFonts w:ascii="Arial" w:hAnsi="Arial" w:cs="Arial"/>
        </w:rPr>
        <w:t>1.1</w:t>
      </w:r>
      <w:r w:rsidR="00082BD9">
        <w:rPr>
          <w:rFonts w:ascii="Arial" w:hAnsi="Arial" w:cs="Arial"/>
        </w:rPr>
        <w:tab/>
        <w:t>An audit of a</w:t>
      </w:r>
      <w:r w:rsidR="00C4277D">
        <w:rPr>
          <w:rFonts w:ascii="Arial" w:hAnsi="Arial" w:cs="Arial"/>
        </w:rPr>
        <w:t>n optometrist’s</w:t>
      </w:r>
      <w:r w:rsidR="00082BD9">
        <w:rPr>
          <w:rFonts w:ascii="Arial" w:hAnsi="Arial" w:cs="Arial"/>
        </w:rPr>
        <w:t xml:space="preserve"> record keeping provides an opportunity to assess the level of record keeping against expected standards.  It may be as part of a professional standards investigation or in the case </w:t>
      </w:r>
      <w:r w:rsidR="00C4277D">
        <w:rPr>
          <w:rFonts w:ascii="Arial" w:hAnsi="Arial" w:cs="Arial"/>
        </w:rPr>
        <w:t xml:space="preserve">of an </w:t>
      </w:r>
      <w:r w:rsidR="00E57E55">
        <w:rPr>
          <w:rFonts w:ascii="Arial" w:hAnsi="Arial" w:cs="Arial"/>
        </w:rPr>
        <w:t>a</w:t>
      </w:r>
      <w:r w:rsidR="00C4277D">
        <w:rPr>
          <w:rFonts w:ascii="Arial" w:hAnsi="Arial" w:cs="Arial"/>
        </w:rPr>
        <w:t>pplicant to the National Performers List</w:t>
      </w:r>
      <w:r w:rsidR="00082BD9">
        <w:rPr>
          <w:rFonts w:ascii="Arial" w:hAnsi="Arial" w:cs="Arial"/>
        </w:rPr>
        <w:t xml:space="preserve"> </w:t>
      </w:r>
      <w:r w:rsidR="00C4277D">
        <w:rPr>
          <w:rFonts w:ascii="Arial" w:hAnsi="Arial" w:cs="Arial"/>
        </w:rPr>
        <w:t>(NPL) as</w:t>
      </w:r>
      <w:r w:rsidR="00082BD9">
        <w:rPr>
          <w:rFonts w:ascii="Arial" w:hAnsi="Arial" w:cs="Arial"/>
        </w:rPr>
        <w:t xml:space="preserve"> confirmation that their record keeping is at an acceptable level to be on the NHS </w:t>
      </w:r>
      <w:r w:rsidR="00C4277D">
        <w:rPr>
          <w:rFonts w:ascii="Arial" w:hAnsi="Arial" w:cs="Arial"/>
        </w:rPr>
        <w:t>Optometrist</w:t>
      </w:r>
      <w:r w:rsidR="00082BD9">
        <w:rPr>
          <w:rFonts w:ascii="Arial" w:hAnsi="Arial" w:cs="Arial"/>
        </w:rPr>
        <w:t xml:space="preserve"> Performers List.</w:t>
      </w:r>
    </w:p>
    <w:p w14:paraId="2F0E8158" w14:textId="2F605072" w:rsidR="00A839CA" w:rsidRPr="00FB27AC" w:rsidRDefault="00082BD9" w:rsidP="00FB27AC">
      <w:pPr>
        <w:ind w:left="720" w:hanging="720"/>
        <w:rPr>
          <w:rFonts w:ascii="Arial" w:hAnsi="Arial" w:cs="Arial"/>
        </w:rPr>
      </w:pPr>
      <w:r>
        <w:rPr>
          <w:rFonts w:ascii="Arial" w:hAnsi="Arial" w:cs="Arial"/>
        </w:rPr>
        <w:t>1.2</w:t>
      </w:r>
      <w:r>
        <w:rPr>
          <w:rFonts w:ascii="Arial" w:hAnsi="Arial" w:cs="Arial"/>
        </w:rPr>
        <w:tab/>
      </w:r>
      <w:r w:rsidR="00A839CA" w:rsidRPr="00FB27AC">
        <w:rPr>
          <w:rFonts w:ascii="Arial" w:hAnsi="Arial" w:cs="Arial"/>
        </w:rPr>
        <w:t xml:space="preserve">This guide has been produced so that it can be used by </w:t>
      </w:r>
      <w:r w:rsidR="00C4277D">
        <w:rPr>
          <w:rFonts w:ascii="Arial" w:hAnsi="Arial" w:cs="Arial"/>
        </w:rPr>
        <w:t>Optometrist</w:t>
      </w:r>
      <w:r w:rsidR="00A839CA" w:rsidRPr="00FB27AC">
        <w:rPr>
          <w:rFonts w:ascii="Arial" w:hAnsi="Arial" w:cs="Arial"/>
        </w:rPr>
        <w:t xml:space="preserve"> Advisors working for NHSE </w:t>
      </w:r>
      <w:proofErr w:type="gramStart"/>
      <w:r w:rsidR="00A839CA" w:rsidRPr="00FB27AC">
        <w:rPr>
          <w:rFonts w:ascii="Arial" w:hAnsi="Arial" w:cs="Arial"/>
        </w:rPr>
        <w:t>North West</w:t>
      </w:r>
      <w:proofErr w:type="gramEnd"/>
      <w:r w:rsidR="00A839CA" w:rsidRPr="00FB27AC">
        <w:rPr>
          <w:rFonts w:ascii="Arial" w:hAnsi="Arial" w:cs="Arial"/>
        </w:rPr>
        <w:t xml:space="preserve"> when </w:t>
      </w:r>
      <w:r>
        <w:rPr>
          <w:rFonts w:ascii="Arial" w:hAnsi="Arial" w:cs="Arial"/>
        </w:rPr>
        <w:t xml:space="preserve">using </w:t>
      </w:r>
      <w:r w:rsidR="00A839CA" w:rsidRPr="00FB27AC">
        <w:rPr>
          <w:rFonts w:ascii="Arial" w:hAnsi="Arial" w:cs="Arial"/>
        </w:rPr>
        <w:t xml:space="preserve">the </w:t>
      </w:r>
      <w:r w:rsidR="00FB27AC">
        <w:rPr>
          <w:rFonts w:ascii="Arial" w:hAnsi="Arial" w:cs="Arial"/>
        </w:rPr>
        <w:t xml:space="preserve">refreshed </w:t>
      </w:r>
      <w:r w:rsidR="00C4277D">
        <w:rPr>
          <w:rFonts w:ascii="Arial" w:hAnsi="Arial" w:cs="Arial"/>
        </w:rPr>
        <w:t>Optometrist</w:t>
      </w:r>
      <w:r w:rsidR="00FB27AC">
        <w:rPr>
          <w:rFonts w:ascii="Arial" w:hAnsi="Arial" w:cs="Arial"/>
        </w:rPr>
        <w:t xml:space="preserve"> </w:t>
      </w:r>
      <w:r w:rsidR="001C6293">
        <w:rPr>
          <w:rFonts w:ascii="Arial" w:hAnsi="Arial" w:cs="Arial"/>
        </w:rPr>
        <w:t>R</w:t>
      </w:r>
      <w:r w:rsidR="00A839CA" w:rsidRPr="00FB27AC">
        <w:rPr>
          <w:rFonts w:ascii="Arial" w:hAnsi="Arial" w:cs="Arial"/>
        </w:rPr>
        <w:t>ecord</w:t>
      </w:r>
      <w:r w:rsidR="00FB27AC">
        <w:rPr>
          <w:rFonts w:ascii="Arial" w:hAnsi="Arial" w:cs="Arial"/>
        </w:rPr>
        <w:t xml:space="preserve"> </w:t>
      </w:r>
      <w:r w:rsidR="00C4277D">
        <w:rPr>
          <w:rFonts w:ascii="Arial" w:hAnsi="Arial" w:cs="Arial"/>
        </w:rPr>
        <w:t xml:space="preserve">Review </w:t>
      </w:r>
      <w:r w:rsidR="00A839CA" w:rsidRPr="00FB27AC">
        <w:rPr>
          <w:rFonts w:ascii="Arial" w:hAnsi="Arial" w:cs="Arial"/>
        </w:rPr>
        <w:t>(</w:t>
      </w:r>
      <w:r w:rsidR="00C4277D">
        <w:rPr>
          <w:rFonts w:ascii="Arial" w:hAnsi="Arial" w:cs="Arial"/>
        </w:rPr>
        <w:t>O</w:t>
      </w:r>
      <w:r w:rsidR="00FB27AC">
        <w:rPr>
          <w:rFonts w:ascii="Arial" w:hAnsi="Arial" w:cs="Arial"/>
        </w:rPr>
        <w:t>R</w:t>
      </w:r>
      <w:r w:rsidR="00C4277D">
        <w:rPr>
          <w:rFonts w:ascii="Arial" w:hAnsi="Arial" w:cs="Arial"/>
        </w:rPr>
        <w:t>R</w:t>
      </w:r>
      <w:r w:rsidR="00A839CA" w:rsidRPr="00FB27AC">
        <w:rPr>
          <w:rFonts w:ascii="Arial" w:hAnsi="Arial" w:cs="Arial"/>
        </w:rPr>
        <w:t xml:space="preserve">) template for all investigations requested by the Professional Standards Group </w:t>
      </w:r>
      <w:r w:rsidR="001571F1" w:rsidRPr="00FB27AC">
        <w:rPr>
          <w:rFonts w:ascii="Arial" w:hAnsi="Arial" w:cs="Arial"/>
        </w:rPr>
        <w:t xml:space="preserve">(PSG) </w:t>
      </w:r>
      <w:r w:rsidR="00A839CA" w:rsidRPr="00FB27AC">
        <w:rPr>
          <w:rFonts w:ascii="Arial" w:hAnsi="Arial" w:cs="Arial"/>
        </w:rPr>
        <w:t xml:space="preserve">and </w:t>
      </w:r>
      <w:r w:rsidR="00C4277D">
        <w:rPr>
          <w:rFonts w:ascii="Arial" w:hAnsi="Arial" w:cs="Arial"/>
        </w:rPr>
        <w:t>or an Optometrist Advisor as part of an applicant to the NPL</w:t>
      </w:r>
      <w:r w:rsidR="00A839CA" w:rsidRPr="00FB27AC">
        <w:rPr>
          <w:rFonts w:ascii="Arial" w:hAnsi="Arial" w:cs="Arial"/>
        </w:rPr>
        <w:t xml:space="preserve"> to confirm their record keeping is at an acceptable level.</w:t>
      </w:r>
    </w:p>
    <w:p w14:paraId="3837C515" w14:textId="6469EEEC" w:rsidR="00A839CA" w:rsidRPr="00FB27AC" w:rsidRDefault="00FB27AC" w:rsidP="00FB27AC">
      <w:pPr>
        <w:ind w:left="720" w:hanging="720"/>
        <w:rPr>
          <w:rFonts w:ascii="Arial" w:hAnsi="Arial" w:cs="Arial"/>
        </w:rPr>
      </w:pPr>
      <w:r>
        <w:rPr>
          <w:rFonts w:ascii="Arial" w:hAnsi="Arial" w:cs="Arial"/>
        </w:rPr>
        <w:t>1.2</w:t>
      </w:r>
      <w:r>
        <w:rPr>
          <w:rFonts w:ascii="Arial" w:hAnsi="Arial" w:cs="Arial"/>
        </w:rPr>
        <w:tab/>
      </w:r>
      <w:r w:rsidR="00126CCA" w:rsidRPr="00FB27AC">
        <w:rPr>
          <w:rFonts w:ascii="Arial" w:hAnsi="Arial" w:cs="Arial"/>
        </w:rPr>
        <w:t>Its</w:t>
      </w:r>
      <w:r w:rsidR="00A839CA" w:rsidRPr="00FB27AC">
        <w:rPr>
          <w:rFonts w:ascii="Arial" w:hAnsi="Arial" w:cs="Arial"/>
        </w:rPr>
        <w:t xml:space="preserve"> purpose is to set out when points should be awarded so that there is </w:t>
      </w:r>
      <w:r w:rsidR="009C32E7">
        <w:rPr>
          <w:rFonts w:ascii="Arial" w:hAnsi="Arial" w:cs="Arial"/>
        </w:rPr>
        <w:t xml:space="preserve">more consistency </w:t>
      </w:r>
      <w:r w:rsidR="00126CCA" w:rsidRPr="00FB27AC">
        <w:rPr>
          <w:rFonts w:ascii="Arial" w:hAnsi="Arial" w:cs="Arial"/>
        </w:rPr>
        <w:t xml:space="preserve">between all advisors and allow more </w:t>
      </w:r>
      <w:r w:rsidR="009C32E7">
        <w:rPr>
          <w:rFonts w:ascii="Arial" w:hAnsi="Arial" w:cs="Arial"/>
        </w:rPr>
        <w:t xml:space="preserve">reliable </w:t>
      </w:r>
      <w:r w:rsidR="00126CCA" w:rsidRPr="00FB27AC">
        <w:rPr>
          <w:rFonts w:ascii="Arial" w:hAnsi="Arial" w:cs="Arial"/>
        </w:rPr>
        <w:t xml:space="preserve">and comparable scores to be achieved by the performers when </w:t>
      </w:r>
      <w:r w:rsidR="00897B05" w:rsidRPr="00FB27AC">
        <w:rPr>
          <w:rFonts w:ascii="Arial" w:hAnsi="Arial" w:cs="Arial"/>
        </w:rPr>
        <w:t>the</w:t>
      </w:r>
      <w:r w:rsidR="009C32E7">
        <w:rPr>
          <w:rFonts w:ascii="Arial" w:hAnsi="Arial" w:cs="Arial"/>
        </w:rPr>
        <w:t xml:space="preserve"> </w:t>
      </w:r>
      <w:r w:rsidR="00C4277D">
        <w:rPr>
          <w:rFonts w:ascii="Arial" w:hAnsi="Arial" w:cs="Arial"/>
        </w:rPr>
        <w:t>ORR</w:t>
      </w:r>
      <w:r w:rsidR="009C32E7">
        <w:rPr>
          <w:rFonts w:ascii="Arial" w:hAnsi="Arial" w:cs="Arial"/>
        </w:rPr>
        <w:t xml:space="preserve"> </w:t>
      </w:r>
      <w:r w:rsidR="00126CCA" w:rsidRPr="00FB27AC">
        <w:rPr>
          <w:rFonts w:ascii="Arial" w:hAnsi="Arial" w:cs="Arial"/>
        </w:rPr>
        <w:t>is undertaken.</w:t>
      </w:r>
    </w:p>
    <w:p w14:paraId="7F6C1322" w14:textId="3257CB4B" w:rsidR="00126CCA" w:rsidRDefault="00FB27AC" w:rsidP="00FB27AC">
      <w:pPr>
        <w:ind w:left="720" w:hanging="720"/>
        <w:rPr>
          <w:rFonts w:ascii="Arial" w:hAnsi="Arial" w:cs="Arial"/>
        </w:rPr>
      </w:pPr>
      <w:r>
        <w:rPr>
          <w:rFonts w:ascii="Arial" w:hAnsi="Arial" w:cs="Arial"/>
        </w:rPr>
        <w:t>1.3</w:t>
      </w:r>
      <w:r>
        <w:rPr>
          <w:rFonts w:ascii="Arial" w:hAnsi="Arial" w:cs="Arial"/>
        </w:rPr>
        <w:tab/>
      </w:r>
      <w:r w:rsidR="00126CCA" w:rsidRPr="00FB27AC">
        <w:rPr>
          <w:rFonts w:ascii="Arial" w:hAnsi="Arial" w:cs="Arial"/>
        </w:rPr>
        <w:t xml:space="preserve">Each section will have advice on what is required to be seen in the clinical records for the performer to get the points </w:t>
      </w:r>
      <w:r w:rsidR="00082BD9">
        <w:rPr>
          <w:rFonts w:ascii="Arial" w:hAnsi="Arial" w:cs="Arial"/>
        </w:rPr>
        <w:t xml:space="preserve">that are </w:t>
      </w:r>
      <w:r w:rsidR="00C4277D" w:rsidRPr="00FB27AC">
        <w:rPr>
          <w:rFonts w:ascii="Arial" w:hAnsi="Arial" w:cs="Arial"/>
        </w:rPr>
        <w:t>available,</w:t>
      </w:r>
      <w:r w:rsidR="00126CCA" w:rsidRPr="00FB27AC">
        <w:rPr>
          <w:rFonts w:ascii="Arial" w:hAnsi="Arial" w:cs="Arial"/>
        </w:rPr>
        <w:t xml:space="preserve"> and the evidence base it relates to.</w:t>
      </w:r>
    </w:p>
    <w:p w14:paraId="29D58762" w14:textId="77777777" w:rsidR="009C32E7" w:rsidRPr="00FB27AC" w:rsidRDefault="009C32E7" w:rsidP="00FB27AC">
      <w:pPr>
        <w:ind w:left="720" w:hanging="720"/>
        <w:rPr>
          <w:rFonts w:ascii="Arial" w:hAnsi="Arial" w:cs="Arial"/>
        </w:rPr>
      </w:pPr>
    </w:p>
    <w:p w14:paraId="6B26A250" w14:textId="08AB0D60" w:rsidR="00342ADF" w:rsidRPr="00082BD9" w:rsidRDefault="009C32E7">
      <w:pPr>
        <w:rPr>
          <w:rFonts w:ascii="Arial" w:hAnsi="Arial" w:cs="Arial"/>
          <w:b/>
          <w:bCs/>
        </w:rPr>
      </w:pPr>
      <w:r w:rsidRPr="00082BD9">
        <w:rPr>
          <w:rFonts w:ascii="Arial" w:hAnsi="Arial" w:cs="Arial"/>
          <w:b/>
          <w:bCs/>
        </w:rPr>
        <w:t>2.0</w:t>
      </w:r>
      <w:r w:rsidRPr="00082BD9">
        <w:rPr>
          <w:rFonts w:ascii="Arial" w:hAnsi="Arial" w:cs="Arial"/>
          <w:b/>
          <w:bCs/>
        </w:rPr>
        <w:tab/>
        <w:t>BACKGROUND</w:t>
      </w:r>
    </w:p>
    <w:p w14:paraId="1169C8A0" w14:textId="77777777" w:rsidR="00EA6438" w:rsidRPr="00230F14" w:rsidRDefault="009C32E7" w:rsidP="00EA6438">
      <w:pPr>
        <w:ind w:left="720" w:hanging="720"/>
        <w:rPr>
          <w:rFonts w:ascii="Arial" w:hAnsi="Arial" w:cs="Arial"/>
        </w:rPr>
      </w:pPr>
      <w:r w:rsidRPr="00EA7026">
        <w:rPr>
          <w:rFonts w:ascii="Arial" w:hAnsi="Arial" w:cs="Arial"/>
        </w:rPr>
        <w:t>2.1</w:t>
      </w:r>
      <w:r w:rsidRPr="00EA7026">
        <w:rPr>
          <w:rFonts w:ascii="Arial" w:hAnsi="Arial" w:cs="Arial"/>
        </w:rPr>
        <w:tab/>
      </w:r>
      <w:r w:rsidR="00EA6438" w:rsidRPr="00230F14">
        <w:rPr>
          <w:rFonts w:ascii="Arial" w:hAnsi="Arial" w:cs="Arial"/>
        </w:rPr>
        <w:t xml:space="preserve">The current tool, that has been used by NHS England </w:t>
      </w:r>
      <w:proofErr w:type="gramStart"/>
      <w:r w:rsidR="00EA6438" w:rsidRPr="00230F14">
        <w:rPr>
          <w:rFonts w:ascii="Arial" w:hAnsi="Arial" w:cs="Arial"/>
        </w:rPr>
        <w:t>North West</w:t>
      </w:r>
      <w:proofErr w:type="gramEnd"/>
      <w:r w:rsidR="00EA6438" w:rsidRPr="00230F14">
        <w:rPr>
          <w:rFonts w:ascii="Arial" w:hAnsi="Arial" w:cs="Arial"/>
        </w:rPr>
        <w:t>, was developed by LOC Support Unit (LOCSU) along with relevant professional bodies to enable GOS contractors to have access to a standardised template, allowing them to check their compliance against GOS contractual requirements.</w:t>
      </w:r>
    </w:p>
    <w:p w14:paraId="224257A0" w14:textId="05FDF24B" w:rsidR="00EA6438" w:rsidRPr="00230F14" w:rsidRDefault="00EA6438" w:rsidP="00EA6438">
      <w:pPr>
        <w:ind w:left="720" w:hanging="720"/>
        <w:rPr>
          <w:rFonts w:ascii="Arial" w:hAnsi="Arial" w:cs="Arial"/>
        </w:rPr>
      </w:pPr>
      <w:r w:rsidRPr="00230F14">
        <w:rPr>
          <w:rFonts w:ascii="Arial" w:hAnsi="Arial" w:cs="Arial"/>
        </w:rPr>
        <w:t xml:space="preserve">2.2 </w:t>
      </w:r>
      <w:r w:rsidRPr="00230F14">
        <w:rPr>
          <w:rFonts w:ascii="Arial" w:hAnsi="Arial" w:cs="Arial"/>
        </w:rPr>
        <w:tab/>
        <w:t>It was identified that this audit tool provides a lot of quantitative data but does not provide enough qualitative detail.</w:t>
      </w:r>
    </w:p>
    <w:p w14:paraId="3E9BDBF9" w14:textId="372D94D8" w:rsidR="00EA6438" w:rsidRPr="00230F14" w:rsidRDefault="00EA6438" w:rsidP="00E57E55">
      <w:pPr>
        <w:ind w:left="720" w:hanging="720"/>
        <w:rPr>
          <w:rFonts w:ascii="Arial" w:hAnsi="Arial" w:cs="Arial"/>
        </w:rPr>
      </w:pPr>
      <w:r w:rsidRPr="00230F14">
        <w:rPr>
          <w:rFonts w:ascii="Arial" w:hAnsi="Arial" w:cs="Arial"/>
        </w:rPr>
        <w:t>2.3</w:t>
      </w:r>
      <w:r w:rsidRPr="00230F14">
        <w:rPr>
          <w:rFonts w:ascii="Arial" w:hAnsi="Arial" w:cs="Arial"/>
        </w:rPr>
        <w:tab/>
        <w:t>The current audit only demonstrates where a performer reaches a basic level and does not reflect the expectations of good record keeping as defined by relevant professional bodies.</w:t>
      </w:r>
    </w:p>
    <w:p w14:paraId="26D2E7D9" w14:textId="1DB139CF" w:rsidR="00EA7026" w:rsidRPr="00230F14" w:rsidRDefault="00EA7026" w:rsidP="00E57E55">
      <w:pPr>
        <w:ind w:left="720" w:hanging="720"/>
        <w:rPr>
          <w:rFonts w:ascii="Arial" w:hAnsi="Arial" w:cs="Arial"/>
        </w:rPr>
      </w:pPr>
      <w:r w:rsidRPr="00230F14">
        <w:rPr>
          <w:rFonts w:ascii="Arial" w:hAnsi="Arial" w:cs="Arial"/>
        </w:rPr>
        <w:t>2.</w:t>
      </w:r>
      <w:r w:rsidR="00EA6438" w:rsidRPr="00230F14">
        <w:rPr>
          <w:rFonts w:ascii="Arial" w:hAnsi="Arial" w:cs="Arial"/>
        </w:rPr>
        <w:t>4</w:t>
      </w:r>
      <w:r w:rsidRPr="00230F14">
        <w:rPr>
          <w:rFonts w:ascii="Arial" w:hAnsi="Arial" w:cs="Arial"/>
        </w:rPr>
        <w:tab/>
        <w:t>The</w:t>
      </w:r>
      <w:r w:rsidR="00E57E55">
        <w:rPr>
          <w:rFonts w:ascii="Arial" w:hAnsi="Arial" w:cs="Arial"/>
        </w:rPr>
        <w:t xml:space="preserve"> </w:t>
      </w:r>
      <w:proofErr w:type="gramStart"/>
      <w:r w:rsidR="00E57E55">
        <w:rPr>
          <w:rFonts w:ascii="Arial" w:hAnsi="Arial" w:cs="Arial"/>
        </w:rPr>
        <w:t>n</w:t>
      </w:r>
      <w:r w:rsidRPr="00230F14">
        <w:rPr>
          <w:rFonts w:ascii="Arial" w:hAnsi="Arial" w:cs="Arial"/>
        </w:rPr>
        <w:t>orth west</w:t>
      </w:r>
      <w:proofErr w:type="gramEnd"/>
      <w:r w:rsidRPr="00230F14">
        <w:rPr>
          <w:rFonts w:ascii="Arial" w:hAnsi="Arial" w:cs="Arial"/>
        </w:rPr>
        <w:t xml:space="preserve"> region has undergone a collaborative process with </w:t>
      </w:r>
      <w:proofErr w:type="gramStart"/>
      <w:r w:rsidR="00EA6438" w:rsidRPr="00230F14">
        <w:rPr>
          <w:rFonts w:ascii="Arial" w:hAnsi="Arial" w:cs="Arial"/>
        </w:rPr>
        <w:t xml:space="preserve">optometrist </w:t>
      </w:r>
      <w:r w:rsidRPr="00230F14">
        <w:rPr>
          <w:rFonts w:ascii="Arial" w:hAnsi="Arial" w:cs="Arial"/>
        </w:rPr>
        <w:t xml:space="preserve"> advisors</w:t>
      </w:r>
      <w:proofErr w:type="gramEnd"/>
      <w:r w:rsidRPr="00230F14">
        <w:rPr>
          <w:rFonts w:ascii="Arial" w:hAnsi="Arial" w:cs="Arial"/>
        </w:rPr>
        <w:t xml:space="preserve"> and members of the professional standards team to review and refresh the previous </w:t>
      </w:r>
      <w:r w:rsidR="00EA6438" w:rsidRPr="00230F14">
        <w:rPr>
          <w:rFonts w:ascii="Arial" w:hAnsi="Arial" w:cs="Arial"/>
        </w:rPr>
        <w:t>optometrist</w:t>
      </w:r>
      <w:r w:rsidRPr="00230F14">
        <w:rPr>
          <w:rFonts w:ascii="Arial" w:hAnsi="Arial" w:cs="Arial"/>
        </w:rPr>
        <w:t xml:space="preserve"> audit tool.  </w:t>
      </w:r>
    </w:p>
    <w:p w14:paraId="2DF0C87B" w14:textId="77777777" w:rsidR="005F46AF" w:rsidRPr="005F46AF" w:rsidRDefault="005F46AF" w:rsidP="00E57E55">
      <w:pPr>
        <w:ind w:left="720" w:hanging="720"/>
        <w:rPr>
          <w:rFonts w:ascii="Arial" w:hAnsi="Arial" w:cs="Arial"/>
          <w:sz w:val="4"/>
          <w:szCs w:val="4"/>
        </w:rPr>
      </w:pPr>
    </w:p>
    <w:p w14:paraId="026998B8" w14:textId="0FB61C8A" w:rsidR="00EB41C0" w:rsidRPr="00FB27AC" w:rsidRDefault="00082BD9" w:rsidP="00E57E55">
      <w:pPr>
        <w:rPr>
          <w:rFonts w:ascii="Arial" w:hAnsi="Arial" w:cs="Arial"/>
          <w:b/>
          <w:bCs/>
        </w:rPr>
      </w:pPr>
      <w:r>
        <w:rPr>
          <w:rFonts w:ascii="Arial" w:hAnsi="Arial" w:cs="Arial"/>
          <w:b/>
          <w:bCs/>
        </w:rPr>
        <w:t>3.0</w:t>
      </w:r>
      <w:r>
        <w:rPr>
          <w:rFonts w:ascii="Arial" w:hAnsi="Arial" w:cs="Arial"/>
          <w:b/>
          <w:bCs/>
        </w:rPr>
        <w:tab/>
        <w:t>ASSESSMENT OUTCOME AND RATIONALE</w:t>
      </w:r>
    </w:p>
    <w:p w14:paraId="5260F976" w14:textId="5376C4CF" w:rsidR="00342ADF" w:rsidRPr="00FB27AC" w:rsidRDefault="00436FEC" w:rsidP="00E57E55">
      <w:pPr>
        <w:spacing w:line="240" w:lineRule="auto"/>
        <w:ind w:left="720" w:hanging="720"/>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3.1</w:t>
      </w:r>
      <w:r>
        <w:rPr>
          <w:rFonts w:ascii="Arial" w:eastAsia="Times New Roman" w:hAnsi="Arial" w:cs="Arial"/>
          <w:color w:val="000000"/>
          <w:kern w:val="0"/>
          <w:lang w:eastAsia="en-GB"/>
          <w14:ligatures w14:val="none"/>
        </w:rPr>
        <w:tab/>
      </w:r>
      <w:r w:rsidR="00342ADF" w:rsidRPr="00FB27AC">
        <w:rPr>
          <w:rFonts w:ascii="Arial" w:eastAsia="Times New Roman" w:hAnsi="Arial" w:cs="Arial"/>
          <w:color w:val="000000"/>
          <w:kern w:val="0"/>
          <w:lang w:eastAsia="en-GB"/>
          <w14:ligatures w14:val="none"/>
        </w:rPr>
        <w:t xml:space="preserve">The </w:t>
      </w:r>
      <w:r>
        <w:rPr>
          <w:rFonts w:ascii="Arial" w:eastAsia="Times New Roman" w:hAnsi="Arial" w:cs="Arial"/>
          <w:color w:val="000000"/>
          <w:kern w:val="0"/>
          <w:lang w:eastAsia="en-GB"/>
          <w14:ligatures w14:val="none"/>
        </w:rPr>
        <w:t xml:space="preserve">acceptable outcome </w:t>
      </w:r>
      <w:r w:rsidR="00342ADF" w:rsidRPr="00FB27AC">
        <w:rPr>
          <w:rFonts w:ascii="Arial" w:eastAsia="Times New Roman" w:hAnsi="Arial" w:cs="Arial"/>
          <w:color w:val="000000"/>
          <w:kern w:val="0"/>
          <w:lang w:eastAsia="en-GB"/>
          <w14:ligatures w14:val="none"/>
        </w:rPr>
        <w:t xml:space="preserve">for this </w:t>
      </w:r>
      <w:r w:rsidR="00C4277D">
        <w:rPr>
          <w:rFonts w:ascii="Arial" w:eastAsia="Times New Roman" w:hAnsi="Arial" w:cs="Arial"/>
          <w:color w:val="000000"/>
          <w:kern w:val="0"/>
          <w:lang w:eastAsia="en-GB"/>
          <w14:ligatures w14:val="none"/>
        </w:rPr>
        <w:t>ORR</w:t>
      </w:r>
      <w:r>
        <w:rPr>
          <w:rFonts w:ascii="Arial" w:eastAsia="Times New Roman" w:hAnsi="Arial" w:cs="Arial"/>
          <w:color w:val="000000"/>
          <w:kern w:val="0"/>
          <w:lang w:eastAsia="en-GB"/>
          <w14:ligatures w14:val="none"/>
        </w:rPr>
        <w:t xml:space="preserve"> </w:t>
      </w:r>
      <w:r w:rsidR="00342ADF" w:rsidRPr="00FB27AC">
        <w:rPr>
          <w:rFonts w:ascii="Arial" w:eastAsia="Times New Roman" w:hAnsi="Arial" w:cs="Arial"/>
          <w:color w:val="000000"/>
          <w:kern w:val="0"/>
          <w:lang w:eastAsia="en-GB"/>
          <w14:ligatures w14:val="none"/>
        </w:rPr>
        <w:t>has been established based on a combination of quality assurance principles, benchmarking practices, and clinical governance standards. This threshold reflects a realistic and constructive approach to auditing clinical documentation</w:t>
      </w:r>
      <w:r>
        <w:rPr>
          <w:rFonts w:ascii="Arial" w:eastAsia="Times New Roman" w:hAnsi="Arial" w:cs="Arial"/>
          <w:color w:val="000000"/>
          <w:kern w:val="0"/>
          <w:lang w:eastAsia="en-GB"/>
          <w14:ligatures w14:val="none"/>
        </w:rPr>
        <w:t xml:space="preserve"> with the following primary aims:</w:t>
      </w:r>
    </w:p>
    <w:p w14:paraId="6D4F0FE9" w14:textId="423E9E45" w:rsidR="00342ADF" w:rsidRPr="00436FEC" w:rsidRDefault="00342ADF" w:rsidP="00E57E55">
      <w:pPr>
        <w:pStyle w:val="ListParagraph"/>
        <w:numPr>
          <w:ilvl w:val="0"/>
          <w:numId w:val="18"/>
        </w:numPr>
        <w:spacing w:line="240" w:lineRule="auto"/>
        <w:textAlignment w:val="baseline"/>
        <w:rPr>
          <w:rFonts w:ascii="Arial" w:eastAsia="Times New Roman" w:hAnsi="Arial" w:cs="Arial"/>
          <w:color w:val="000000"/>
          <w:kern w:val="0"/>
          <w:lang w:eastAsia="en-GB"/>
          <w14:ligatures w14:val="none"/>
        </w:rPr>
      </w:pPr>
      <w:r w:rsidRPr="00436FEC">
        <w:rPr>
          <w:rFonts w:ascii="Arial" w:eastAsia="Times New Roman" w:hAnsi="Arial" w:cs="Arial"/>
          <w:b/>
          <w:bCs/>
          <w:color w:val="000000"/>
          <w:kern w:val="0"/>
          <w:lang w:eastAsia="en-GB"/>
          <w14:ligatures w14:val="none"/>
        </w:rPr>
        <w:t>Promoting High Standards While Supporting Improvement</w:t>
      </w:r>
    </w:p>
    <w:p w14:paraId="0D225B01" w14:textId="7F0CDFA2" w:rsidR="00342ADF" w:rsidRDefault="00342ADF" w:rsidP="00E57E55">
      <w:pPr>
        <w:pStyle w:val="ListParagraph"/>
        <w:spacing w:line="240" w:lineRule="auto"/>
        <w:textAlignment w:val="baseline"/>
        <w:rPr>
          <w:rFonts w:ascii="Arial" w:eastAsia="Times New Roman" w:hAnsi="Arial" w:cs="Arial"/>
          <w:color w:val="000000"/>
          <w:kern w:val="0"/>
          <w:lang w:eastAsia="en-GB"/>
          <w14:ligatures w14:val="none"/>
        </w:rPr>
      </w:pPr>
      <w:r w:rsidRPr="00436FEC">
        <w:rPr>
          <w:rFonts w:ascii="Arial" w:eastAsia="Times New Roman" w:hAnsi="Arial" w:cs="Arial"/>
          <w:color w:val="000000"/>
          <w:kern w:val="0"/>
          <w:lang w:eastAsia="en-GB"/>
          <w14:ligatures w14:val="none"/>
        </w:rPr>
        <w:t xml:space="preserve">Setting the </w:t>
      </w:r>
      <w:r w:rsidR="00436FEC" w:rsidRPr="00436FEC">
        <w:rPr>
          <w:rFonts w:ascii="Arial" w:eastAsia="Times New Roman" w:hAnsi="Arial" w:cs="Arial"/>
          <w:color w:val="000000"/>
          <w:kern w:val="0"/>
          <w:lang w:eastAsia="en-GB"/>
          <w14:ligatures w14:val="none"/>
        </w:rPr>
        <w:t xml:space="preserve">acceptable assurance outcome </w:t>
      </w:r>
      <w:r w:rsidRPr="00436FEC">
        <w:rPr>
          <w:rFonts w:ascii="Arial" w:eastAsia="Times New Roman" w:hAnsi="Arial" w:cs="Arial"/>
          <w:color w:val="000000"/>
          <w:kern w:val="0"/>
          <w:lang w:eastAsia="en-GB"/>
          <w14:ligatures w14:val="none"/>
        </w:rPr>
        <w:t xml:space="preserve">at </w:t>
      </w:r>
      <w:r w:rsidR="00EA6438">
        <w:rPr>
          <w:rFonts w:ascii="Arial" w:eastAsia="Times New Roman" w:hAnsi="Arial" w:cs="Arial"/>
          <w:color w:val="000000"/>
          <w:kern w:val="0"/>
          <w:lang w:eastAsia="en-GB"/>
          <w14:ligatures w14:val="none"/>
        </w:rPr>
        <w:t>80</w:t>
      </w:r>
      <w:r w:rsidRPr="00436FEC">
        <w:rPr>
          <w:rFonts w:ascii="Arial" w:eastAsia="Times New Roman" w:hAnsi="Arial" w:cs="Arial"/>
          <w:color w:val="000000"/>
          <w:kern w:val="0"/>
          <w:lang w:eastAsia="en-GB"/>
          <w14:ligatures w14:val="none"/>
        </w:rPr>
        <w:t xml:space="preserve">% encourages a consistently high standard of record-keeping while recognising the complexities of clinical practice. It </w:t>
      </w:r>
      <w:r w:rsidRPr="00436FEC">
        <w:rPr>
          <w:rFonts w:ascii="Arial" w:eastAsia="Times New Roman" w:hAnsi="Arial" w:cs="Arial"/>
          <w:color w:val="000000"/>
          <w:kern w:val="0"/>
          <w:lang w:eastAsia="en-GB"/>
          <w14:ligatures w14:val="none"/>
        </w:rPr>
        <w:lastRenderedPageBreak/>
        <w:t xml:space="preserve">strikes a balance between aspirational quality and the practicalities of delivering care in a dynamic </w:t>
      </w:r>
      <w:r w:rsidR="00EA6438">
        <w:rPr>
          <w:rFonts w:ascii="Arial" w:eastAsia="Times New Roman" w:hAnsi="Arial" w:cs="Arial"/>
          <w:color w:val="000000"/>
          <w:kern w:val="0"/>
          <w:lang w:eastAsia="en-GB"/>
          <w14:ligatures w14:val="none"/>
        </w:rPr>
        <w:t xml:space="preserve">optometrist practice </w:t>
      </w:r>
      <w:r w:rsidRPr="00436FEC">
        <w:rPr>
          <w:rFonts w:ascii="Arial" w:eastAsia="Times New Roman" w:hAnsi="Arial" w:cs="Arial"/>
          <w:color w:val="000000"/>
          <w:kern w:val="0"/>
          <w:lang w:eastAsia="en-GB"/>
          <w14:ligatures w14:val="none"/>
        </w:rPr>
        <w:t>environment.</w:t>
      </w:r>
      <w:r w:rsidR="00273F68">
        <w:rPr>
          <w:rFonts w:ascii="Arial" w:eastAsia="Times New Roman" w:hAnsi="Arial" w:cs="Arial"/>
          <w:color w:val="000000"/>
          <w:kern w:val="0"/>
          <w:lang w:eastAsia="en-GB"/>
          <w14:ligatures w14:val="none"/>
        </w:rPr>
        <w:t xml:space="preserve">  Each individual record should score more than </w:t>
      </w:r>
      <w:r w:rsidR="00D96310">
        <w:rPr>
          <w:rFonts w:ascii="Arial" w:eastAsia="Times New Roman" w:hAnsi="Arial" w:cs="Arial"/>
          <w:color w:val="000000"/>
          <w:kern w:val="0"/>
          <w:lang w:eastAsia="en-GB"/>
          <w14:ligatures w14:val="none"/>
        </w:rPr>
        <w:t>18</w:t>
      </w:r>
      <w:r w:rsidR="00273F68">
        <w:rPr>
          <w:rFonts w:ascii="Arial" w:eastAsia="Times New Roman" w:hAnsi="Arial" w:cs="Arial"/>
          <w:color w:val="000000"/>
          <w:kern w:val="0"/>
          <w:lang w:eastAsia="en-GB"/>
          <w14:ligatures w14:val="none"/>
        </w:rPr>
        <w:t xml:space="preserve"> points.  </w:t>
      </w:r>
    </w:p>
    <w:p w14:paraId="3BEB11AB" w14:textId="77777777" w:rsidR="00436FEC" w:rsidRPr="00436FEC" w:rsidRDefault="00436FEC" w:rsidP="00E57E55">
      <w:pPr>
        <w:pStyle w:val="ListParagraph"/>
        <w:spacing w:line="240" w:lineRule="auto"/>
        <w:textAlignment w:val="baseline"/>
        <w:rPr>
          <w:rFonts w:ascii="Arial" w:eastAsia="Times New Roman" w:hAnsi="Arial" w:cs="Arial"/>
          <w:color w:val="000000"/>
          <w:kern w:val="0"/>
          <w:lang w:eastAsia="en-GB"/>
          <w14:ligatures w14:val="none"/>
        </w:rPr>
      </w:pPr>
    </w:p>
    <w:p w14:paraId="7A09E47D" w14:textId="39E1E691" w:rsidR="00342ADF" w:rsidRPr="00436FEC" w:rsidRDefault="00342ADF" w:rsidP="00E57E55">
      <w:pPr>
        <w:pStyle w:val="ListParagraph"/>
        <w:numPr>
          <w:ilvl w:val="0"/>
          <w:numId w:val="18"/>
        </w:numPr>
        <w:spacing w:line="240" w:lineRule="auto"/>
        <w:textAlignment w:val="baseline"/>
        <w:rPr>
          <w:rFonts w:ascii="Arial" w:eastAsia="Times New Roman" w:hAnsi="Arial" w:cs="Arial"/>
          <w:color w:val="000000"/>
          <w:kern w:val="0"/>
          <w:lang w:eastAsia="en-GB"/>
          <w14:ligatures w14:val="none"/>
        </w:rPr>
      </w:pPr>
      <w:r w:rsidRPr="00436FEC">
        <w:rPr>
          <w:rFonts w:ascii="Arial" w:eastAsia="Times New Roman" w:hAnsi="Arial" w:cs="Arial"/>
          <w:b/>
          <w:bCs/>
          <w:color w:val="000000"/>
          <w:kern w:val="0"/>
          <w:lang w:eastAsia="en-GB"/>
          <w14:ligatures w14:val="none"/>
        </w:rPr>
        <w:t>Benchmarking Against Common Practice</w:t>
      </w:r>
    </w:p>
    <w:p w14:paraId="688F9947" w14:textId="1928A187" w:rsidR="00342ADF" w:rsidRDefault="00EA6438" w:rsidP="00E57E55">
      <w:pPr>
        <w:pStyle w:val="ListParagraph"/>
        <w:spacing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80</w:t>
      </w:r>
      <w:r w:rsidR="00342ADF" w:rsidRPr="00436FEC">
        <w:rPr>
          <w:rFonts w:ascii="Arial" w:eastAsia="Times New Roman" w:hAnsi="Arial" w:cs="Arial"/>
          <w:color w:val="000000"/>
          <w:kern w:val="0"/>
          <w:lang w:eastAsia="en-GB"/>
          <w14:ligatures w14:val="none"/>
        </w:rPr>
        <w:t xml:space="preserve">% threshold </w:t>
      </w:r>
      <w:r>
        <w:rPr>
          <w:rFonts w:ascii="Arial" w:eastAsia="Times New Roman" w:hAnsi="Arial" w:cs="Arial"/>
          <w:color w:val="000000"/>
          <w:kern w:val="0"/>
          <w:lang w:eastAsia="en-GB"/>
          <w14:ligatures w14:val="none"/>
        </w:rPr>
        <w:t>has been maintained against the current tool</w:t>
      </w:r>
      <w:r w:rsidR="00342ADF" w:rsidRPr="00436FEC">
        <w:rPr>
          <w:rFonts w:ascii="Arial" w:eastAsia="Times New Roman" w:hAnsi="Arial" w:cs="Arial"/>
          <w:color w:val="000000"/>
          <w:kern w:val="0"/>
          <w:lang w:eastAsia="en-GB"/>
          <w14:ligatures w14:val="none"/>
        </w:rPr>
        <w:t>. This level is considered an acceptable minimum standard to identify strengths and areas for development without penalising providers unduly.</w:t>
      </w:r>
    </w:p>
    <w:p w14:paraId="70C9A4DE" w14:textId="77777777" w:rsidR="00436FEC" w:rsidRPr="00436FEC" w:rsidRDefault="00436FEC" w:rsidP="00E57E55">
      <w:pPr>
        <w:pStyle w:val="ListParagraph"/>
        <w:spacing w:line="240" w:lineRule="auto"/>
        <w:textAlignment w:val="baseline"/>
        <w:rPr>
          <w:rFonts w:ascii="Arial" w:eastAsia="Times New Roman" w:hAnsi="Arial" w:cs="Arial"/>
          <w:color w:val="000000"/>
          <w:kern w:val="0"/>
          <w:lang w:eastAsia="en-GB"/>
          <w14:ligatures w14:val="none"/>
        </w:rPr>
      </w:pPr>
    </w:p>
    <w:p w14:paraId="67F81B06" w14:textId="0E919130" w:rsidR="00342ADF" w:rsidRPr="00436FEC" w:rsidRDefault="00342ADF" w:rsidP="00E57E55">
      <w:pPr>
        <w:pStyle w:val="ListParagraph"/>
        <w:numPr>
          <w:ilvl w:val="0"/>
          <w:numId w:val="18"/>
        </w:numPr>
        <w:spacing w:line="240" w:lineRule="auto"/>
        <w:textAlignment w:val="baseline"/>
        <w:rPr>
          <w:rFonts w:ascii="Arial" w:eastAsia="Times New Roman" w:hAnsi="Arial" w:cs="Arial"/>
          <w:color w:val="000000"/>
          <w:kern w:val="0"/>
          <w:lang w:eastAsia="en-GB"/>
          <w14:ligatures w14:val="none"/>
        </w:rPr>
      </w:pPr>
      <w:r w:rsidRPr="00436FEC">
        <w:rPr>
          <w:rFonts w:ascii="Arial" w:eastAsia="Times New Roman" w:hAnsi="Arial" w:cs="Arial"/>
          <w:b/>
          <w:bCs/>
          <w:color w:val="000000"/>
          <w:kern w:val="0"/>
          <w:lang w:eastAsia="en-GB"/>
          <w14:ligatures w14:val="none"/>
        </w:rPr>
        <w:t>Supporting Staff Engagement and Learning</w:t>
      </w:r>
    </w:p>
    <w:p w14:paraId="3431940A" w14:textId="32972907" w:rsidR="00342ADF" w:rsidRDefault="00342ADF" w:rsidP="00E57E55">
      <w:pPr>
        <w:pStyle w:val="ListParagraph"/>
        <w:spacing w:line="240" w:lineRule="auto"/>
        <w:textAlignment w:val="baseline"/>
        <w:rPr>
          <w:rFonts w:ascii="Arial" w:eastAsia="Times New Roman" w:hAnsi="Arial" w:cs="Arial"/>
          <w:color w:val="000000"/>
          <w:kern w:val="0"/>
          <w:lang w:eastAsia="en-GB"/>
          <w14:ligatures w14:val="none"/>
        </w:rPr>
      </w:pPr>
      <w:r w:rsidRPr="00436FEC">
        <w:rPr>
          <w:rFonts w:ascii="Arial" w:eastAsia="Times New Roman" w:hAnsi="Arial" w:cs="Arial"/>
          <w:color w:val="000000"/>
          <w:kern w:val="0"/>
          <w:lang w:eastAsia="en-GB"/>
          <w14:ligatures w14:val="none"/>
        </w:rPr>
        <w:t xml:space="preserve">A more attainable target such as </w:t>
      </w:r>
      <w:r w:rsidR="00EA6438">
        <w:rPr>
          <w:rFonts w:ascii="Arial" w:eastAsia="Times New Roman" w:hAnsi="Arial" w:cs="Arial"/>
          <w:color w:val="000000"/>
          <w:kern w:val="0"/>
          <w:lang w:eastAsia="en-GB"/>
          <w14:ligatures w14:val="none"/>
        </w:rPr>
        <w:t>80</w:t>
      </w:r>
      <w:r w:rsidRPr="00436FEC">
        <w:rPr>
          <w:rFonts w:ascii="Arial" w:eastAsia="Times New Roman" w:hAnsi="Arial" w:cs="Arial"/>
          <w:color w:val="000000"/>
          <w:kern w:val="0"/>
          <w:lang w:eastAsia="en-GB"/>
          <w14:ligatures w14:val="none"/>
        </w:rPr>
        <w:t>% helps foster a supportive and developmental audit culture. It encourages staff to engage with the audit process and view it as a tool for reflection and improvement, rather than as a punitive measure.</w:t>
      </w:r>
    </w:p>
    <w:p w14:paraId="21E73008" w14:textId="77777777" w:rsidR="00436FEC" w:rsidRPr="00436FEC" w:rsidRDefault="00436FEC" w:rsidP="00E57E55">
      <w:pPr>
        <w:pStyle w:val="ListParagraph"/>
        <w:spacing w:line="240" w:lineRule="auto"/>
        <w:textAlignment w:val="baseline"/>
        <w:rPr>
          <w:rFonts w:ascii="Arial" w:eastAsia="Times New Roman" w:hAnsi="Arial" w:cs="Arial"/>
          <w:color w:val="000000"/>
          <w:kern w:val="0"/>
          <w:lang w:eastAsia="en-GB"/>
          <w14:ligatures w14:val="none"/>
        </w:rPr>
      </w:pPr>
    </w:p>
    <w:p w14:paraId="6D091BD2" w14:textId="787CF048" w:rsidR="00342ADF" w:rsidRPr="00436FEC" w:rsidRDefault="00342ADF" w:rsidP="00E57E55">
      <w:pPr>
        <w:pStyle w:val="ListParagraph"/>
        <w:numPr>
          <w:ilvl w:val="0"/>
          <w:numId w:val="18"/>
        </w:numPr>
        <w:spacing w:line="240" w:lineRule="auto"/>
        <w:textAlignment w:val="baseline"/>
        <w:rPr>
          <w:rFonts w:ascii="Arial" w:eastAsia="Times New Roman" w:hAnsi="Arial" w:cs="Arial"/>
          <w:color w:val="000000"/>
          <w:kern w:val="0"/>
          <w:lang w:eastAsia="en-GB"/>
          <w14:ligatures w14:val="none"/>
        </w:rPr>
      </w:pPr>
      <w:r w:rsidRPr="00436FEC">
        <w:rPr>
          <w:rFonts w:ascii="Arial" w:eastAsia="Times New Roman" w:hAnsi="Arial" w:cs="Arial"/>
          <w:b/>
          <w:bCs/>
          <w:color w:val="000000"/>
          <w:kern w:val="0"/>
          <w:lang w:eastAsia="en-GB"/>
          <w14:ligatures w14:val="none"/>
        </w:rPr>
        <w:t>Acknowledging Human and Clinical Variation</w:t>
      </w:r>
    </w:p>
    <w:p w14:paraId="6151DDAB" w14:textId="24C7FA2B" w:rsidR="00342ADF" w:rsidRPr="00436FEC" w:rsidRDefault="00342ADF" w:rsidP="00E57E55">
      <w:pPr>
        <w:pStyle w:val="ListParagraph"/>
        <w:spacing w:line="240" w:lineRule="auto"/>
        <w:textAlignment w:val="baseline"/>
        <w:rPr>
          <w:rFonts w:ascii="Arial" w:eastAsia="Times New Roman" w:hAnsi="Arial" w:cs="Arial"/>
          <w:color w:val="000000"/>
          <w:kern w:val="0"/>
          <w:lang w:eastAsia="en-GB"/>
          <w14:ligatures w14:val="none"/>
        </w:rPr>
      </w:pPr>
      <w:r w:rsidRPr="00436FEC">
        <w:rPr>
          <w:rFonts w:ascii="Arial" w:eastAsia="Times New Roman" w:hAnsi="Arial" w:cs="Arial"/>
          <w:color w:val="000000"/>
          <w:kern w:val="0"/>
          <w:lang w:eastAsia="en-GB"/>
          <w14:ligatures w14:val="none"/>
        </w:rPr>
        <w:t>The standard acknowledges that clinical documentation can vary based on factors such</w:t>
      </w:r>
      <w:r w:rsidR="00EA6438">
        <w:rPr>
          <w:rFonts w:ascii="Arial" w:eastAsia="Times New Roman" w:hAnsi="Arial" w:cs="Arial"/>
          <w:color w:val="000000"/>
          <w:kern w:val="0"/>
          <w:lang w:eastAsia="en-GB"/>
          <w14:ligatures w14:val="none"/>
        </w:rPr>
        <w:t xml:space="preserve"> </w:t>
      </w:r>
      <w:r w:rsidRPr="00436FEC">
        <w:rPr>
          <w:rFonts w:ascii="Arial" w:eastAsia="Times New Roman" w:hAnsi="Arial" w:cs="Arial"/>
          <w:color w:val="000000"/>
          <w:kern w:val="0"/>
          <w:lang w:eastAsia="en-GB"/>
          <w14:ligatures w14:val="none"/>
        </w:rPr>
        <w:t>practitioner experience and operational demands</w:t>
      </w:r>
      <w:r w:rsidR="00EA6438">
        <w:rPr>
          <w:rFonts w:ascii="Arial" w:eastAsia="Times New Roman" w:hAnsi="Arial" w:cs="Arial"/>
          <w:color w:val="000000"/>
          <w:kern w:val="0"/>
          <w:lang w:eastAsia="en-GB"/>
          <w14:ligatures w14:val="none"/>
        </w:rPr>
        <w:t xml:space="preserve"> and clinical presentation</w:t>
      </w:r>
      <w:r w:rsidRPr="00436FEC">
        <w:rPr>
          <w:rFonts w:ascii="Arial" w:eastAsia="Times New Roman" w:hAnsi="Arial" w:cs="Arial"/>
          <w:color w:val="000000"/>
          <w:kern w:val="0"/>
          <w:lang w:eastAsia="en-GB"/>
          <w14:ligatures w14:val="none"/>
        </w:rPr>
        <w:t>. Allowing for a degree of variation supports a fair and context-sensitive evaluation process</w:t>
      </w:r>
      <w:r w:rsidR="006D1B3F" w:rsidRPr="00436FEC">
        <w:rPr>
          <w:rFonts w:ascii="Arial" w:eastAsia="Times New Roman" w:hAnsi="Arial" w:cs="Arial"/>
          <w:color w:val="000000"/>
          <w:kern w:val="0"/>
          <w:lang w:eastAsia="en-GB"/>
          <w14:ligatures w14:val="none"/>
        </w:rPr>
        <w:t>.</w:t>
      </w:r>
    </w:p>
    <w:p w14:paraId="0B68961F" w14:textId="604F156F" w:rsidR="00436FEC" w:rsidRDefault="00436FEC" w:rsidP="00E57E55">
      <w:pPr>
        <w:spacing w:line="240" w:lineRule="auto"/>
        <w:ind w:left="720" w:hanging="720"/>
        <w:textAlignment w:val="baseline"/>
        <w:rPr>
          <w:rFonts w:ascii="Arial" w:eastAsia="Times New Roman" w:hAnsi="Arial" w:cs="Arial"/>
          <w:b/>
          <w:bCs/>
          <w:color w:val="000000"/>
          <w:kern w:val="0"/>
          <w:lang w:eastAsia="en-GB"/>
          <w14:ligatures w14:val="none"/>
        </w:rPr>
      </w:pPr>
      <w:r>
        <w:rPr>
          <w:rFonts w:ascii="Arial" w:eastAsia="Times New Roman" w:hAnsi="Arial" w:cs="Arial"/>
          <w:b/>
          <w:bCs/>
          <w:color w:val="000000"/>
          <w:kern w:val="0"/>
          <w:lang w:eastAsia="en-GB"/>
          <w14:ligatures w14:val="none"/>
        </w:rPr>
        <w:t>4.0</w:t>
      </w:r>
      <w:r>
        <w:rPr>
          <w:rFonts w:ascii="Arial" w:eastAsia="Times New Roman" w:hAnsi="Arial" w:cs="Arial"/>
          <w:b/>
          <w:bCs/>
          <w:color w:val="000000"/>
          <w:kern w:val="0"/>
          <w:lang w:eastAsia="en-GB"/>
          <w14:ligatures w14:val="none"/>
        </w:rPr>
        <w:tab/>
      </w:r>
      <w:r w:rsidR="00D52612">
        <w:rPr>
          <w:rFonts w:ascii="Arial" w:eastAsia="Times New Roman" w:hAnsi="Arial" w:cs="Arial"/>
          <w:b/>
          <w:bCs/>
          <w:color w:val="000000"/>
          <w:kern w:val="0"/>
          <w:lang w:eastAsia="en-GB"/>
          <w14:ligatures w14:val="none"/>
        </w:rPr>
        <w:t>CORE PURPOSE OF A RECORD CARD AUDIT</w:t>
      </w:r>
    </w:p>
    <w:p w14:paraId="3F694F7E" w14:textId="795477A5" w:rsidR="00436FEC" w:rsidRDefault="00436FEC" w:rsidP="00E57E55">
      <w:pPr>
        <w:spacing w:line="240" w:lineRule="auto"/>
        <w:ind w:left="720" w:hanging="720"/>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4.1</w:t>
      </w:r>
      <w:r>
        <w:rPr>
          <w:rFonts w:ascii="Arial" w:eastAsia="Times New Roman" w:hAnsi="Arial" w:cs="Arial"/>
          <w:color w:val="000000"/>
          <w:kern w:val="0"/>
          <w:lang w:eastAsia="en-GB"/>
          <w14:ligatures w14:val="none"/>
        </w:rPr>
        <w:tab/>
        <w:t>Ensure compliance with standards: To check whether clinical records meet NHS guidelines, G</w:t>
      </w:r>
      <w:r w:rsidR="00EA6438">
        <w:rPr>
          <w:rFonts w:ascii="Arial" w:eastAsia="Times New Roman" w:hAnsi="Arial" w:cs="Arial"/>
          <w:color w:val="000000"/>
          <w:kern w:val="0"/>
          <w:lang w:eastAsia="en-GB"/>
          <w14:ligatures w14:val="none"/>
        </w:rPr>
        <w:t>O</w:t>
      </w:r>
      <w:r>
        <w:rPr>
          <w:rFonts w:ascii="Arial" w:eastAsia="Times New Roman" w:hAnsi="Arial" w:cs="Arial"/>
          <w:color w:val="000000"/>
          <w:kern w:val="0"/>
          <w:lang w:eastAsia="en-GB"/>
          <w14:ligatures w14:val="none"/>
        </w:rPr>
        <w:t>C standards</w:t>
      </w:r>
      <w:r w:rsidR="00EA6438">
        <w:rPr>
          <w:rFonts w:ascii="Arial" w:eastAsia="Times New Roman" w:hAnsi="Arial" w:cs="Arial"/>
          <w:color w:val="000000"/>
          <w:kern w:val="0"/>
          <w:lang w:eastAsia="en-GB"/>
          <w14:ligatures w14:val="none"/>
        </w:rPr>
        <w:t xml:space="preserve">, professional body guidance </w:t>
      </w:r>
      <w:r>
        <w:rPr>
          <w:rFonts w:ascii="Arial" w:eastAsia="Times New Roman" w:hAnsi="Arial" w:cs="Arial"/>
          <w:color w:val="000000"/>
          <w:kern w:val="0"/>
          <w:lang w:eastAsia="en-GB"/>
          <w14:ligatures w14:val="none"/>
        </w:rPr>
        <w:t>and local commissioning requirements.</w:t>
      </w:r>
    </w:p>
    <w:p w14:paraId="0FA7907B" w14:textId="387EF4D8" w:rsidR="00436FEC" w:rsidRDefault="00436FEC" w:rsidP="00E57E55">
      <w:pPr>
        <w:spacing w:line="240" w:lineRule="auto"/>
        <w:ind w:left="720" w:hanging="720"/>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4.2</w:t>
      </w:r>
      <w:r>
        <w:rPr>
          <w:rFonts w:ascii="Arial" w:eastAsia="Times New Roman" w:hAnsi="Arial" w:cs="Arial"/>
          <w:color w:val="000000"/>
          <w:kern w:val="0"/>
          <w:lang w:eastAsia="en-GB"/>
          <w14:ligatures w14:val="none"/>
        </w:rPr>
        <w:tab/>
        <w:t>Improve patient safety and continuity of care: High-quality records ensure that care is safe, appropriate and consistent, even when more than on</w:t>
      </w:r>
      <w:r w:rsidR="00EA6438">
        <w:rPr>
          <w:rFonts w:ascii="Arial" w:eastAsia="Times New Roman" w:hAnsi="Arial" w:cs="Arial"/>
          <w:color w:val="000000"/>
          <w:kern w:val="0"/>
          <w:lang w:eastAsia="en-GB"/>
          <w14:ligatures w14:val="none"/>
        </w:rPr>
        <w:t>e</w:t>
      </w:r>
      <w:r>
        <w:rPr>
          <w:rFonts w:ascii="Arial" w:eastAsia="Times New Roman" w:hAnsi="Arial" w:cs="Arial"/>
          <w:color w:val="000000"/>
          <w:kern w:val="0"/>
          <w:lang w:eastAsia="en-GB"/>
          <w14:ligatures w14:val="none"/>
        </w:rPr>
        <w:t xml:space="preserve"> clinician is involved.</w:t>
      </w:r>
    </w:p>
    <w:p w14:paraId="551AD5D3" w14:textId="1A9D7A08" w:rsidR="00436FEC" w:rsidRDefault="00436FEC" w:rsidP="00E57E55">
      <w:pPr>
        <w:spacing w:line="240" w:lineRule="auto"/>
        <w:ind w:left="720" w:hanging="720"/>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4.3</w:t>
      </w:r>
      <w:r>
        <w:rPr>
          <w:rFonts w:ascii="Arial" w:eastAsia="Times New Roman" w:hAnsi="Arial" w:cs="Arial"/>
          <w:color w:val="000000"/>
          <w:kern w:val="0"/>
          <w:lang w:eastAsia="en-GB"/>
          <w14:ligatures w14:val="none"/>
        </w:rPr>
        <w:tab/>
        <w:t>Identify training and development needs: Highlight gaps in knowledge or performance from</w:t>
      </w:r>
      <w:r w:rsidR="00EA6438">
        <w:rPr>
          <w:rFonts w:ascii="Arial" w:eastAsia="Times New Roman" w:hAnsi="Arial" w:cs="Arial"/>
          <w:color w:val="000000"/>
          <w:kern w:val="0"/>
          <w:lang w:eastAsia="en-GB"/>
          <w14:ligatures w14:val="none"/>
        </w:rPr>
        <w:t xml:space="preserve"> an</w:t>
      </w:r>
      <w:r>
        <w:rPr>
          <w:rFonts w:ascii="Arial" w:eastAsia="Times New Roman" w:hAnsi="Arial" w:cs="Arial"/>
          <w:color w:val="000000"/>
          <w:kern w:val="0"/>
          <w:lang w:eastAsia="en-GB"/>
          <w14:ligatures w14:val="none"/>
        </w:rPr>
        <w:t xml:space="preserve"> individual </w:t>
      </w:r>
      <w:r w:rsidR="00EA6438">
        <w:rPr>
          <w:rFonts w:ascii="Arial" w:eastAsia="Times New Roman" w:hAnsi="Arial" w:cs="Arial"/>
          <w:color w:val="000000"/>
          <w:kern w:val="0"/>
          <w:lang w:eastAsia="en-GB"/>
          <w14:ligatures w14:val="none"/>
        </w:rPr>
        <w:t>practitioner’s</w:t>
      </w:r>
      <w:r>
        <w:rPr>
          <w:rFonts w:ascii="Arial" w:eastAsia="Times New Roman" w:hAnsi="Arial" w:cs="Arial"/>
          <w:color w:val="000000"/>
          <w:kern w:val="0"/>
          <w:lang w:eastAsia="en-GB"/>
          <w14:ligatures w14:val="none"/>
        </w:rPr>
        <w:t xml:space="preserve"> perspective as well as across the </w:t>
      </w:r>
      <w:r w:rsidR="00EA6438">
        <w:rPr>
          <w:rFonts w:ascii="Arial" w:eastAsia="Times New Roman" w:hAnsi="Arial" w:cs="Arial"/>
          <w:color w:val="000000"/>
          <w:kern w:val="0"/>
          <w:lang w:eastAsia="en-GB"/>
          <w14:ligatures w14:val="none"/>
        </w:rPr>
        <w:t>optometry</w:t>
      </w:r>
      <w:r>
        <w:rPr>
          <w:rFonts w:ascii="Arial" w:eastAsia="Times New Roman" w:hAnsi="Arial" w:cs="Arial"/>
          <w:color w:val="000000"/>
          <w:kern w:val="0"/>
          <w:lang w:eastAsia="en-GB"/>
          <w14:ligatures w14:val="none"/>
        </w:rPr>
        <w:t xml:space="preserve"> team, which can guide CPD and process improvements.</w:t>
      </w:r>
    </w:p>
    <w:p w14:paraId="3EC035FF" w14:textId="2872E98E" w:rsidR="00436FEC" w:rsidRDefault="00436FEC" w:rsidP="00E57E55">
      <w:pPr>
        <w:spacing w:line="240" w:lineRule="auto"/>
        <w:ind w:left="720" w:hanging="720"/>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4.4</w:t>
      </w:r>
      <w:r>
        <w:rPr>
          <w:rFonts w:ascii="Arial" w:eastAsia="Times New Roman" w:hAnsi="Arial" w:cs="Arial"/>
          <w:color w:val="000000"/>
          <w:kern w:val="0"/>
          <w:lang w:eastAsia="en-GB"/>
          <w14:ligatures w14:val="none"/>
        </w:rPr>
        <w:tab/>
        <w:t>Reduce legal and regulatory risk: Poor or incomplete records are a major risk factor in legal claims and GDC fitness to practise cases.  Auditing helps mitigate these risks.</w:t>
      </w:r>
    </w:p>
    <w:p w14:paraId="749ECCAD" w14:textId="302E8FAE" w:rsidR="00436FEC" w:rsidRDefault="00436FEC" w:rsidP="00E57E55">
      <w:pPr>
        <w:spacing w:line="240" w:lineRule="auto"/>
        <w:ind w:left="720" w:hanging="720"/>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4.5</w:t>
      </w:r>
      <w:r>
        <w:rPr>
          <w:rFonts w:ascii="Arial" w:eastAsia="Times New Roman" w:hAnsi="Arial" w:cs="Arial"/>
          <w:color w:val="000000"/>
          <w:kern w:val="0"/>
          <w:lang w:eastAsia="en-GB"/>
          <w14:ligatures w14:val="none"/>
        </w:rPr>
        <w:tab/>
        <w:t xml:space="preserve">Support clinical governance: </w:t>
      </w:r>
      <w:r w:rsidR="00EA6438">
        <w:rPr>
          <w:rFonts w:ascii="Arial" w:eastAsia="Times New Roman" w:hAnsi="Arial" w:cs="Arial"/>
          <w:color w:val="000000"/>
          <w:kern w:val="0"/>
          <w:lang w:eastAsia="en-GB"/>
          <w14:ligatures w14:val="none"/>
        </w:rPr>
        <w:t>Optometry</w:t>
      </w:r>
      <w:r>
        <w:rPr>
          <w:rFonts w:ascii="Arial" w:eastAsia="Times New Roman" w:hAnsi="Arial" w:cs="Arial"/>
          <w:color w:val="000000"/>
          <w:kern w:val="0"/>
          <w:lang w:eastAsia="en-GB"/>
          <w14:ligatures w14:val="none"/>
        </w:rPr>
        <w:t xml:space="preserve"> record audits are a fundamental part of clinical governance and demonstrate accountability, reflective practice and continuous improvement.  </w:t>
      </w:r>
    </w:p>
    <w:p w14:paraId="1736D1D5" w14:textId="50F1A242" w:rsidR="00D52612" w:rsidRDefault="00D52612" w:rsidP="00E57E55">
      <w:pPr>
        <w:spacing w:line="240" w:lineRule="auto"/>
        <w:ind w:left="720" w:hanging="720"/>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 xml:space="preserve">4.6 </w:t>
      </w:r>
      <w:r>
        <w:rPr>
          <w:rFonts w:ascii="Arial" w:eastAsia="Times New Roman" w:hAnsi="Arial" w:cs="Arial"/>
          <w:color w:val="000000"/>
          <w:kern w:val="0"/>
          <w:lang w:eastAsia="en-GB"/>
          <w14:ligatures w14:val="none"/>
        </w:rPr>
        <w:tab/>
        <w:t xml:space="preserve">Driving continuous quality improvement and standards of professional practise: By turning routine documentation into a source of learning, accountability and clinical excellence through highlighting gaps and inconsistencies, promoting reflective practice, standardising clinical documentation, identifying training needs and improving patient safety.  </w:t>
      </w:r>
    </w:p>
    <w:p w14:paraId="57A74125" w14:textId="7539F05E" w:rsidR="00431381" w:rsidRDefault="00431381" w:rsidP="00E57E55">
      <w:pPr>
        <w:spacing w:line="240" w:lineRule="auto"/>
        <w:ind w:left="720" w:hanging="720"/>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4.7</w:t>
      </w:r>
      <w:r>
        <w:rPr>
          <w:rFonts w:ascii="Arial" w:eastAsia="Times New Roman" w:hAnsi="Arial" w:cs="Arial"/>
          <w:color w:val="000000"/>
          <w:kern w:val="0"/>
          <w:lang w:eastAsia="en-GB"/>
          <w14:ligatures w14:val="none"/>
        </w:rPr>
        <w:tab/>
      </w:r>
      <w:r w:rsidR="0058317A">
        <w:rPr>
          <w:rFonts w:ascii="Arial" w:eastAsia="Times New Roman" w:hAnsi="Arial" w:cs="Arial"/>
          <w:color w:val="000000"/>
          <w:kern w:val="0"/>
          <w:lang w:eastAsia="en-GB"/>
          <w14:ligatures w14:val="none"/>
        </w:rPr>
        <w:t xml:space="preserve">A </w:t>
      </w:r>
      <w:r w:rsidR="00EA6438">
        <w:rPr>
          <w:rFonts w:ascii="Arial" w:eastAsia="Times New Roman" w:hAnsi="Arial" w:cs="Arial"/>
          <w:color w:val="000000"/>
          <w:kern w:val="0"/>
          <w:lang w:eastAsia="en-GB"/>
          <w14:ligatures w14:val="none"/>
        </w:rPr>
        <w:t>optometry</w:t>
      </w:r>
      <w:r w:rsidR="0058317A">
        <w:rPr>
          <w:rFonts w:ascii="Arial" w:eastAsia="Times New Roman" w:hAnsi="Arial" w:cs="Arial"/>
          <w:color w:val="000000"/>
          <w:kern w:val="0"/>
          <w:lang w:eastAsia="en-GB"/>
          <w14:ligatures w14:val="none"/>
        </w:rPr>
        <w:t xml:space="preserve"> record card audit is only one component of a professional standards investigation and should not be relied upon solely to make regulatory decisions.  </w:t>
      </w:r>
      <w:r w:rsidR="00DB2012">
        <w:rPr>
          <w:rFonts w:ascii="Arial" w:eastAsia="Times New Roman" w:hAnsi="Arial" w:cs="Arial"/>
          <w:color w:val="000000"/>
          <w:kern w:val="0"/>
          <w:lang w:eastAsia="en-GB"/>
          <w14:ligatures w14:val="none"/>
        </w:rPr>
        <w:t xml:space="preserve">Those involved including </w:t>
      </w:r>
      <w:r w:rsidR="00EA6438">
        <w:rPr>
          <w:rFonts w:ascii="Arial" w:eastAsia="Times New Roman" w:hAnsi="Arial" w:cs="Arial"/>
          <w:color w:val="000000"/>
          <w:kern w:val="0"/>
          <w:lang w:eastAsia="en-GB"/>
          <w14:ligatures w14:val="none"/>
        </w:rPr>
        <w:t>optometry</w:t>
      </w:r>
      <w:r w:rsidR="00DB2012">
        <w:rPr>
          <w:rFonts w:ascii="Arial" w:eastAsia="Times New Roman" w:hAnsi="Arial" w:cs="Arial"/>
          <w:color w:val="000000"/>
          <w:kern w:val="0"/>
          <w:lang w:eastAsia="en-GB"/>
          <w14:ligatures w14:val="none"/>
        </w:rPr>
        <w:t xml:space="preserve"> advisors and PSG members should be aware of the advantages and the disadvantages of this approach.</w:t>
      </w:r>
    </w:p>
    <w:p w14:paraId="68AEF9F6" w14:textId="77777777" w:rsidR="00630BDA" w:rsidRDefault="00630BDA" w:rsidP="00D52612">
      <w:pPr>
        <w:spacing w:before="120" w:after="0" w:line="240" w:lineRule="auto"/>
        <w:ind w:left="720" w:hanging="720"/>
        <w:textAlignment w:val="baseline"/>
        <w:rPr>
          <w:rFonts w:ascii="Arial" w:eastAsia="Times New Roman" w:hAnsi="Arial" w:cs="Arial"/>
          <w:color w:val="000000"/>
          <w:kern w:val="0"/>
          <w:lang w:eastAsia="en-GB"/>
          <w14:ligatures w14:val="none"/>
        </w:rPr>
      </w:pPr>
    </w:p>
    <w:p w14:paraId="257F386D" w14:textId="77777777" w:rsidR="00E57E55" w:rsidRDefault="00E57E55" w:rsidP="00D52612">
      <w:pPr>
        <w:spacing w:before="120" w:after="0" w:line="240" w:lineRule="auto"/>
        <w:ind w:left="720" w:hanging="720"/>
        <w:textAlignment w:val="baseline"/>
        <w:rPr>
          <w:rFonts w:ascii="Arial" w:eastAsia="Times New Roman" w:hAnsi="Arial" w:cs="Arial"/>
          <w:color w:val="000000"/>
          <w:kern w:val="0"/>
          <w:lang w:eastAsia="en-GB"/>
          <w14:ligatures w14:val="none"/>
        </w:rPr>
      </w:pPr>
    </w:p>
    <w:p w14:paraId="6D6E568F" w14:textId="77777777" w:rsidR="00E57E55" w:rsidRDefault="00E57E55" w:rsidP="00D52612">
      <w:pPr>
        <w:spacing w:before="120" w:after="0" w:line="240" w:lineRule="auto"/>
        <w:ind w:left="720" w:hanging="720"/>
        <w:textAlignment w:val="baseline"/>
        <w:rPr>
          <w:rFonts w:ascii="Arial" w:eastAsia="Times New Roman" w:hAnsi="Arial" w:cs="Arial"/>
          <w:color w:val="000000"/>
          <w:kern w:val="0"/>
          <w:lang w:eastAsia="en-GB"/>
          <w14:ligatures w14:val="none"/>
        </w:rPr>
      </w:pPr>
    </w:p>
    <w:tbl>
      <w:tblPr>
        <w:tblStyle w:val="TableGrid"/>
        <w:tblW w:w="10206" w:type="dxa"/>
        <w:tblInd w:w="-157" w:type="dxa"/>
        <w:tblBorders>
          <w:top w:val="single" w:sz="12" w:space="0" w:color="156082" w:themeColor="accent1"/>
          <w:left w:val="single" w:sz="12" w:space="0" w:color="156082" w:themeColor="accent1"/>
          <w:bottom w:val="single" w:sz="12" w:space="0" w:color="156082" w:themeColor="accent1"/>
          <w:right w:val="single" w:sz="12" w:space="0" w:color="156082" w:themeColor="accent1"/>
          <w:insideH w:val="single" w:sz="12" w:space="0" w:color="156082" w:themeColor="accent1"/>
          <w:insideV w:val="single" w:sz="12" w:space="0" w:color="156082" w:themeColor="accent1"/>
        </w:tblBorders>
        <w:tblLook w:val="04A0" w:firstRow="1" w:lastRow="0" w:firstColumn="1" w:lastColumn="0" w:noHBand="0" w:noVBand="1"/>
      </w:tblPr>
      <w:tblGrid>
        <w:gridCol w:w="1833"/>
        <w:gridCol w:w="2987"/>
        <w:gridCol w:w="236"/>
        <w:gridCol w:w="1890"/>
        <w:gridCol w:w="3260"/>
      </w:tblGrid>
      <w:tr w:rsidR="00630BDA" w:rsidRPr="00EE5CA9" w14:paraId="487CBF17" w14:textId="77777777" w:rsidTr="00630BDA">
        <w:tc>
          <w:tcPr>
            <w:tcW w:w="1833" w:type="dxa"/>
            <w:shd w:val="clear" w:color="auto" w:fill="C1E4F5" w:themeFill="accent1" w:themeFillTint="33"/>
          </w:tcPr>
          <w:p w14:paraId="5726F137" w14:textId="77777777" w:rsidR="00630BDA" w:rsidRPr="00EE5CA9" w:rsidRDefault="00630BDA" w:rsidP="00C33C5F">
            <w:pPr>
              <w:jc w:val="center"/>
              <w:rPr>
                <w:rFonts w:ascii="Arial" w:hAnsi="Arial" w:cs="Arial"/>
                <w:b/>
                <w:bCs/>
                <w:sz w:val="20"/>
                <w:szCs w:val="20"/>
              </w:rPr>
            </w:pPr>
            <w:r w:rsidRPr="00EE5CA9">
              <w:rPr>
                <w:rFonts w:ascii="Arial" w:hAnsi="Arial" w:cs="Arial"/>
                <w:b/>
                <w:bCs/>
                <w:color w:val="00B050"/>
                <w:sz w:val="20"/>
                <w:szCs w:val="20"/>
              </w:rPr>
              <w:lastRenderedPageBreak/>
              <w:sym w:font="Wingdings" w:char="F0FC"/>
            </w:r>
            <w:r w:rsidRPr="00EE5CA9">
              <w:rPr>
                <w:rFonts w:ascii="Arial" w:hAnsi="Arial" w:cs="Arial"/>
                <w:b/>
                <w:bCs/>
                <w:color w:val="00B050"/>
                <w:sz w:val="20"/>
                <w:szCs w:val="20"/>
              </w:rPr>
              <w:t xml:space="preserve"> </w:t>
            </w:r>
            <w:r w:rsidRPr="00EE5CA9">
              <w:rPr>
                <w:rFonts w:ascii="Arial" w:hAnsi="Arial" w:cs="Arial"/>
                <w:b/>
                <w:bCs/>
                <w:sz w:val="20"/>
                <w:szCs w:val="20"/>
              </w:rPr>
              <w:t>Advantage</w:t>
            </w:r>
          </w:p>
        </w:tc>
        <w:tc>
          <w:tcPr>
            <w:tcW w:w="2987" w:type="dxa"/>
            <w:shd w:val="clear" w:color="auto" w:fill="C1E4F5" w:themeFill="accent1" w:themeFillTint="33"/>
          </w:tcPr>
          <w:p w14:paraId="0C00C006" w14:textId="77777777" w:rsidR="00630BDA" w:rsidRPr="00EE5CA9" w:rsidRDefault="00630BDA" w:rsidP="00C33C5F">
            <w:pPr>
              <w:jc w:val="center"/>
              <w:rPr>
                <w:rFonts w:ascii="Arial" w:hAnsi="Arial" w:cs="Arial"/>
                <w:b/>
                <w:bCs/>
                <w:sz w:val="20"/>
                <w:szCs w:val="20"/>
              </w:rPr>
            </w:pPr>
            <w:r w:rsidRPr="00EE5CA9">
              <w:rPr>
                <w:rFonts w:ascii="Arial" w:hAnsi="Arial" w:cs="Arial"/>
                <w:b/>
                <w:bCs/>
                <w:sz w:val="20"/>
                <w:szCs w:val="20"/>
              </w:rPr>
              <w:t>Explanation</w:t>
            </w:r>
          </w:p>
        </w:tc>
        <w:tc>
          <w:tcPr>
            <w:tcW w:w="236" w:type="dxa"/>
            <w:vMerge w:val="restart"/>
            <w:shd w:val="clear" w:color="auto" w:fill="83CAEB" w:themeFill="accent1" w:themeFillTint="66"/>
          </w:tcPr>
          <w:p w14:paraId="13D34F05" w14:textId="77777777" w:rsidR="00630BDA" w:rsidRPr="00EE5CA9" w:rsidRDefault="00630BDA" w:rsidP="00C33C5F">
            <w:pPr>
              <w:jc w:val="center"/>
              <w:rPr>
                <w:rFonts w:ascii="Arial" w:hAnsi="Arial" w:cs="Arial"/>
                <w:b/>
                <w:bCs/>
                <w:sz w:val="20"/>
                <w:szCs w:val="20"/>
              </w:rPr>
            </w:pPr>
          </w:p>
        </w:tc>
        <w:tc>
          <w:tcPr>
            <w:tcW w:w="1890" w:type="dxa"/>
            <w:shd w:val="clear" w:color="auto" w:fill="C1E4F5" w:themeFill="accent1" w:themeFillTint="33"/>
          </w:tcPr>
          <w:p w14:paraId="2C8B2612" w14:textId="77777777" w:rsidR="00630BDA" w:rsidRPr="00EE5CA9" w:rsidRDefault="00630BDA" w:rsidP="00C33C5F">
            <w:pPr>
              <w:jc w:val="center"/>
              <w:rPr>
                <w:rFonts w:ascii="Arial" w:hAnsi="Arial" w:cs="Arial"/>
                <w:b/>
                <w:bCs/>
                <w:sz w:val="20"/>
                <w:szCs w:val="20"/>
              </w:rPr>
            </w:pPr>
            <w:r w:rsidRPr="00EE5CA9">
              <w:rPr>
                <w:rFonts w:ascii="Arial" w:hAnsi="Arial" w:cs="Arial"/>
                <w:b/>
                <w:bCs/>
                <w:color w:val="FF0000"/>
                <w:sz w:val="20"/>
                <w:szCs w:val="20"/>
              </w:rPr>
              <w:sym w:font="Webdings" w:char="F072"/>
            </w:r>
            <w:r w:rsidRPr="00EE5CA9">
              <w:rPr>
                <w:rFonts w:ascii="Arial" w:hAnsi="Arial" w:cs="Arial"/>
                <w:b/>
                <w:bCs/>
                <w:sz w:val="20"/>
                <w:szCs w:val="20"/>
              </w:rPr>
              <w:t xml:space="preserve"> Disadvantage</w:t>
            </w:r>
          </w:p>
        </w:tc>
        <w:tc>
          <w:tcPr>
            <w:tcW w:w="3260" w:type="dxa"/>
            <w:shd w:val="clear" w:color="auto" w:fill="C1E4F5" w:themeFill="accent1" w:themeFillTint="33"/>
          </w:tcPr>
          <w:p w14:paraId="71403D4E" w14:textId="77777777" w:rsidR="00630BDA" w:rsidRPr="00EE5CA9" w:rsidRDefault="00630BDA" w:rsidP="00C33C5F">
            <w:pPr>
              <w:jc w:val="center"/>
              <w:rPr>
                <w:rFonts w:ascii="Arial" w:hAnsi="Arial" w:cs="Arial"/>
                <w:b/>
                <w:bCs/>
                <w:sz w:val="20"/>
                <w:szCs w:val="20"/>
              </w:rPr>
            </w:pPr>
            <w:r w:rsidRPr="00EE5CA9">
              <w:rPr>
                <w:rFonts w:ascii="Arial" w:hAnsi="Arial" w:cs="Arial"/>
                <w:b/>
                <w:bCs/>
                <w:sz w:val="20"/>
                <w:szCs w:val="20"/>
              </w:rPr>
              <w:t>Explanation</w:t>
            </w:r>
          </w:p>
        </w:tc>
      </w:tr>
      <w:tr w:rsidR="00630BDA" w:rsidRPr="00EE5CA9" w14:paraId="0D3E966C" w14:textId="77777777" w:rsidTr="00630BDA">
        <w:tc>
          <w:tcPr>
            <w:tcW w:w="1833" w:type="dxa"/>
          </w:tcPr>
          <w:p w14:paraId="74BBA29B" w14:textId="77777777" w:rsidR="00630BDA" w:rsidRPr="00EE5CA9" w:rsidRDefault="00630BDA" w:rsidP="00C33C5F">
            <w:pPr>
              <w:rPr>
                <w:rFonts w:ascii="Arial" w:hAnsi="Arial" w:cs="Arial"/>
                <w:b/>
                <w:bCs/>
                <w:color w:val="00B050"/>
                <w:sz w:val="20"/>
                <w:szCs w:val="20"/>
              </w:rPr>
            </w:pPr>
            <w:r w:rsidRPr="00EE5CA9">
              <w:rPr>
                <w:rFonts w:ascii="Arial" w:hAnsi="Arial" w:cs="Arial"/>
                <w:b/>
                <w:bCs/>
                <w:color w:val="00B050"/>
                <w:sz w:val="20"/>
                <w:szCs w:val="20"/>
              </w:rPr>
              <w:t>Objective Evidence</w:t>
            </w:r>
          </w:p>
        </w:tc>
        <w:tc>
          <w:tcPr>
            <w:tcW w:w="2987" w:type="dxa"/>
          </w:tcPr>
          <w:p w14:paraId="5D59F890" w14:textId="77777777" w:rsidR="00630BDA" w:rsidRPr="00EE5CA9" w:rsidRDefault="00630BDA" w:rsidP="00C33C5F">
            <w:pPr>
              <w:rPr>
                <w:rFonts w:ascii="Arial" w:hAnsi="Arial" w:cs="Arial"/>
                <w:sz w:val="20"/>
                <w:szCs w:val="20"/>
              </w:rPr>
            </w:pPr>
            <w:r w:rsidRPr="00EE5CA9">
              <w:rPr>
                <w:rFonts w:ascii="Arial" w:hAnsi="Arial" w:cs="Arial"/>
                <w:sz w:val="20"/>
                <w:szCs w:val="20"/>
              </w:rPr>
              <w:t>Provides documented, tangible evidence of clinical activity and decision-making.</w:t>
            </w:r>
          </w:p>
        </w:tc>
        <w:tc>
          <w:tcPr>
            <w:tcW w:w="236" w:type="dxa"/>
            <w:vMerge/>
            <w:shd w:val="clear" w:color="auto" w:fill="83CAEB" w:themeFill="accent1" w:themeFillTint="66"/>
          </w:tcPr>
          <w:p w14:paraId="5FA187A6" w14:textId="77777777" w:rsidR="00630BDA" w:rsidRPr="00EE5CA9" w:rsidRDefault="00630BDA" w:rsidP="00C33C5F">
            <w:pPr>
              <w:rPr>
                <w:rFonts w:ascii="Arial" w:hAnsi="Arial" w:cs="Arial"/>
                <w:sz w:val="20"/>
                <w:szCs w:val="20"/>
              </w:rPr>
            </w:pPr>
          </w:p>
        </w:tc>
        <w:tc>
          <w:tcPr>
            <w:tcW w:w="1890" w:type="dxa"/>
          </w:tcPr>
          <w:p w14:paraId="52DDD541" w14:textId="77777777" w:rsidR="00630BDA" w:rsidRPr="00EE5CA9" w:rsidRDefault="00630BDA" w:rsidP="00C33C5F">
            <w:pPr>
              <w:rPr>
                <w:rFonts w:ascii="Arial" w:hAnsi="Arial" w:cs="Arial"/>
                <w:color w:val="FF0000"/>
                <w:sz w:val="20"/>
                <w:szCs w:val="20"/>
              </w:rPr>
            </w:pPr>
            <w:r w:rsidRPr="00EE5CA9">
              <w:rPr>
                <w:rFonts w:ascii="Arial" w:hAnsi="Arial" w:cs="Arial"/>
                <w:color w:val="FF0000"/>
                <w:sz w:val="20"/>
                <w:szCs w:val="20"/>
              </w:rPr>
              <w:t>Focuses on Records, Not Skill</w:t>
            </w:r>
          </w:p>
        </w:tc>
        <w:tc>
          <w:tcPr>
            <w:tcW w:w="3260" w:type="dxa"/>
          </w:tcPr>
          <w:p w14:paraId="234AF24F" w14:textId="77777777" w:rsidR="00630BDA" w:rsidRPr="00EE5CA9" w:rsidRDefault="00630BDA" w:rsidP="00C33C5F">
            <w:pPr>
              <w:rPr>
                <w:rFonts w:ascii="Arial" w:hAnsi="Arial" w:cs="Arial"/>
                <w:sz w:val="20"/>
                <w:szCs w:val="20"/>
              </w:rPr>
            </w:pPr>
            <w:r w:rsidRPr="00EE5CA9">
              <w:rPr>
                <w:rFonts w:ascii="Arial" w:hAnsi="Arial" w:cs="Arial"/>
                <w:sz w:val="20"/>
                <w:szCs w:val="20"/>
              </w:rPr>
              <w:t>Assesses record-keeping, not actual clinical competence, communication skills, or patient outcomes.</w:t>
            </w:r>
          </w:p>
        </w:tc>
      </w:tr>
      <w:tr w:rsidR="00630BDA" w:rsidRPr="00EE5CA9" w14:paraId="24BCF73B" w14:textId="77777777" w:rsidTr="00630BDA">
        <w:tc>
          <w:tcPr>
            <w:tcW w:w="1833" w:type="dxa"/>
          </w:tcPr>
          <w:p w14:paraId="351D58EB" w14:textId="77777777" w:rsidR="00630BDA" w:rsidRPr="00EE5CA9" w:rsidRDefault="00630BDA" w:rsidP="00C33C5F">
            <w:pPr>
              <w:rPr>
                <w:rFonts w:ascii="Arial" w:hAnsi="Arial" w:cs="Arial"/>
                <w:b/>
                <w:bCs/>
                <w:color w:val="00B050"/>
                <w:sz w:val="20"/>
                <w:szCs w:val="20"/>
              </w:rPr>
            </w:pPr>
            <w:r w:rsidRPr="00EE5CA9">
              <w:rPr>
                <w:rFonts w:ascii="Arial" w:hAnsi="Arial" w:cs="Arial"/>
                <w:b/>
                <w:bCs/>
                <w:color w:val="00B050"/>
                <w:sz w:val="20"/>
                <w:szCs w:val="20"/>
              </w:rPr>
              <w:t>Standards-Based Assessment</w:t>
            </w:r>
          </w:p>
        </w:tc>
        <w:tc>
          <w:tcPr>
            <w:tcW w:w="2987" w:type="dxa"/>
          </w:tcPr>
          <w:p w14:paraId="41E9053D" w14:textId="540A5CD7" w:rsidR="00630BDA" w:rsidRPr="00EE5CA9" w:rsidRDefault="00630BDA" w:rsidP="00C33C5F">
            <w:pPr>
              <w:rPr>
                <w:rFonts w:ascii="Arial" w:hAnsi="Arial" w:cs="Arial"/>
                <w:sz w:val="20"/>
                <w:szCs w:val="20"/>
              </w:rPr>
            </w:pPr>
            <w:r w:rsidRPr="00EE5CA9">
              <w:rPr>
                <w:rFonts w:ascii="Arial" w:hAnsi="Arial" w:cs="Arial"/>
                <w:sz w:val="20"/>
                <w:szCs w:val="20"/>
              </w:rPr>
              <w:t xml:space="preserve">Allows comparison of records against NHS standards (e.g., </w:t>
            </w:r>
            <w:r w:rsidR="00EA6438">
              <w:rPr>
                <w:rFonts w:ascii="Arial" w:hAnsi="Arial" w:cs="Arial"/>
                <w:sz w:val="20"/>
                <w:szCs w:val="20"/>
              </w:rPr>
              <w:t xml:space="preserve">GOC </w:t>
            </w:r>
            <w:r w:rsidRPr="00EE5CA9">
              <w:rPr>
                <w:rFonts w:ascii="Arial" w:hAnsi="Arial" w:cs="Arial"/>
                <w:sz w:val="20"/>
                <w:szCs w:val="20"/>
              </w:rPr>
              <w:t xml:space="preserve">standards) and </w:t>
            </w:r>
            <w:r w:rsidR="00EA6438">
              <w:rPr>
                <w:rFonts w:ascii="Arial" w:hAnsi="Arial" w:cs="Arial"/>
                <w:sz w:val="20"/>
                <w:szCs w:val="20"/>
              </w:rPr>
              <w:t xml:space="preserve">College of </w:t>
            </w:r>
            <w:proofErr w:type="spellStart"/>
            <w:r w:rsidR="00EA6438">
              <w:rPr>
                <w:rFonts w:ascii="Arial" w:hAnsi="Arial" w:cs="Arial"/>
                <w:sz w:val="20"/>
                <w:szCs w:val="20"/>
              </w:rPr>
              <w:t>Optometirst</w:t>
            </w:r>
            <w:proofErr w:type="spellEnd"/>
            <w:r w:rsidRPr="00EE5CA9">
              <w:rPr>
                <w:rFonts w:ascii="Arial" w:hAnsi="Arial" w:cs="Arial"/>
                <w:sz w:val="20"/>
                <w:szCs w:val="20"/>
              </w:rPr>
              <w:t xml:space="preserve"> guidance.</w:t>
            </w:r>
          </w:p>
        </w:tc>
        <w:tc>
          <w:tcPr>
            <w:tcW w:w="236" w:type="dxa"/>
            <w:vMerge/>
            <w:shd w:val="clear" w:color="auto" w:fill="83CAEB" w:themeFill="accent1" w:themeFillTint="66"/>
          </w:tcPr>
          <w:p w14:paraId="237AD525" w14:textId="77777777" w:rsidR="00630BDA" w:rsidRPr="00EE5CA9" w:rsidRDefault="00630BDA" w:rsidP="00C33C5F">
            <w:pPr>
              <w:rPr>
                <w:rFonts w:ascii="Arial" w:hAnsi="Arial" w:cs="Arial"/>
                <w:sz w:val="20"/>
                <w:szCs w:val="20"/>
              </w:rPr>
            </w:pPr>
          </w:p>
        </w:tc>
        <w:tc>
          <w:tcPr>
            <w:tcW w:w="1890" w:type="dxa"/>
          </w:tcPr>
          <w:p w14:paraId="3A4FBA11" w14:textId="77777777" w:rsidR="00630BDA" w:rsidRPr="00EE5CA9" w:rsidRDefault="00630BDA" w:rsidP="00C33C5F">
            <w:pPr>
              <w:rPr>
                <w:rFonts w:ascii="Arial" w:hAnsi="Arial" w:cs="Arial"/>
                <w:color w:val="FF0000"/>
                <w:sz w:val="20"/>
                <w:szCs w:val="20"/>
              </w:rPr>
            </w:pPr>
            <w:r w:rsidRPr="00EE5CA9">
              <w:rPr>
                <w:rFonts w:ascii="Arial" w:hAnsi="Arial" w:cs="Arial"/>
                <w:color w:val="FF0000"/>
                <w:sz w:val="20"/>
                <w:szCs w:val="20"/>
              </w:rPr>
              <w:t>Potential for Documentation Bias</w:t>
            </w:r>
          </w:p>
        </w:tc>
        <w:tc>
          <w:tcPr>
            <w:tcW w:w="3260" w:type="dxa"/>
          </w:tcPr>
          <w:p w14:paraId="1FA1FEE9" w14:textId="77777777" w:rsidR="00630BDA" w:rsidRPr="00EE5CA9" w:rsidRDefault="00630BDA" w:rsidP="00C33C5F">
            <w:pPr>
              <w:rPr>
                <w:rFonts w:ascii="Arial" w:hAnsi="Arial" w:cs="Arial"/>
                <w:sz w:val="20"/>
                <w:szCs w:val="20"/>
              </w:rPr>
            </w:pPr>
            <w:r w:rsidRPr="00EE5CA9">
              <w:rPr>
                <w:rFonts w:ascii="Arial" w:hAnsi="Arial" w:cs="Arial"/>
                <w:sz w:val="20"/>
                <w:szCs w:val="20"/>
              </w:rPr>
              <w:t>A practitioner might maintain excellent records but still provide substandard care — or vice versa.</w:t>
            </w:r>
          </w:p>
        </w:tc>
      </w:tr>
      <w:tr w:rsidR="00630BDA" w:rsidRPr="00EE5CA9" w14:paraId="423451AB" w14:textId="77777777" w:rsidTr="00630BDA">
        <w:tc>
          <w:tcPr>
            <w:tcW w:w="1833" w:type="dxa"/>
          </w:tcPr>
          <w:p w14:paraId="006549F6" w14:textId="77777777" w:rsidR="00630BDA" w:rsidRPr="00EE5CA9" w:rsidRDefault="00630BDA" w:rsidP="00C33C5F">
            <w:pPr>
              <w:rPr>
                <w:rFonts w:ascii="Arial" w:hAnsi="Arial" w:cs="Arial"/>
                <w:b/>
                <w:bCs/>
                <w:color w:val="00B050"/>
                <w:sz w:val="20"/>
                <w:szCs w:val="20"/>
              </w:rPr>
            </w:pPr>
            <w:r w:rsidRPr="00EE5CA9">
              <w:rPr>
                <w:rFonts w:ascii="Arial" w:hAnsi="Arial" w:cs="Arial"/>
                <w:b/>
                <w:bCs/>
                <w:color w:val="00B050"/>
                <w:sz w:val="20"/>
                <w:szCs w:val="20"/>
              </w:rPr>
              <w:t>Identifies Gaps or Risks</w:t>
            </w:r>
          </w:p>
        </w:tc>
        <w:tc>
          <w:tcPr>
            <w:tcW w:w="2987" w:type="dxa"/>
          </w:tcPr>
          <w:p w14:paraId="48D30655" w14:textId="0DBC836D" w:rsidR="00630BDA" w:rsidRPr="00EE5CA9" w:rsidRDefault="00630BDA" w:rsidP="00C33C5F">
            <w:pPr>
              <w:rPr>
                <w:rFonts w:ascii="Arial" w:hAnsi="Arial" w:cs="Arial"/>
                <w:sz w:val="20"/>
                <w:szCs w:val="20"/>
              </w:rPr>
            </w:pPr>
            <w:r w:rsidRPr="00EE5CA9">
              <w:rPr>
                <w:rFonts w:ascii="Arial" w:hAnsi="Arial" w:cs="Arial"/>
                <w:sz w:val="20"/>
                <w:szCs w:val="20"/>
              </w:rPr>
              <w:t xml:space="preserve">Can highlight deficiencies in record-keeping, consent documentation, </w:t>
            </w:r>
            <w:r w:rsidR="000A0DDC">
              <w:rPr>
                <w:rFonts w:ascii="Arial" w:hAnsi="Arial" w:cs="Arial"/>
                <w:sz w:val="20"/>
                <w:szCs w:val="20"/>
              </w:rPr>
              <w:t xml:space="preserve">recommendations </w:t>
            </w:r>
            <w:r w:rsidRPr="00EE5CA9">
              <w:rPr>
                <w:rFonts w:ascii="Arial" w:hAnsi="Arial" w:cs="Arial"/>
                <w:sz w:val="20"/>
                <w:szCs w:val="20"/>
              </w:rPr>
              <w:t>etc.</w:t>
            </w:r>
          </w:p>
        </w:tc>
        <w:tc>
          <w:tcPr>
            <w:tcW w:w="236" w:type="dxa"/>
            <w:vMerge/>
            <w:shd w:val="clear" w:color="auto" w:fill="83CAEB" w:themeFill="accent1" w:themeFillTint="66"/>
          </w:tcPr>
          <w:p w14:paraId="62A6CBE9" w14:textId="77777777" w:rsidR="00630BDA" w:rsidRPr="00EE5CA9" w:rsidRDefault="00630BDA" w:rsidP="00C33C5F">
            <w:pPr>
              <w:rPr>
                <w:rFonts w:ascii="Arial" w:hAnsi="Arial" w:cs="Arial"/>
                <w:sz w:val="20"/>
                <w:szCs w:val="20"/>
              </w:rPr>
            </w:pPr>
          </w:p>
        </w:tc>
        <w:tc>
          <w:tcPr>
            <w:tcW w:w="1890" w:type="dxa"/>
          </w:tcPr>
          <w:p w14:paraId="33E99A7D" w14:textId="77777777" w:rsidR="00630BDA" w:rsidRPr="00EE5CA9" w:rsidRDefault="00630BDA" w:rsidP="00C33C5F">
            <w:pPr>
              <w:rPr>
                <w:rFonts w:ascii="Arial" w:hAnsi="Arial" w:cs="Arial"/>
                <w:color w:val="FF0000"/>
                <w:sz w:val="20"/>
                <w:szCs w:val="20"/>
              </w:rPr>
            </w:pPr>
            <w:r w:rsidRPr="00EE5CA9">
              <w:rPr>
                <w:rFonts w:ascii="Arial" w:hAnsi="Arial" w:cs="Arial"/>
                <w:color w:val="FF0000"/>
                <w:sz w:val="20"/>
                <w:szCs w:val="20"/>
              </w:rPr>
              <w:t>Snapshot, Not Holistic</w:t>
            </w:r>
          </w:p>
        </w:tc>
        <w:tc>
          <w:tcPr>
            <w:tcW w:w="3260" w:type="dxa"/>
          </w:tcPr>
          <w:p w14:paraId="23D87605" w14:textId="77777777" w:rsidR="00630BDA" w:rsidRPr="00EE5CA9" w:rsidRDefault="00630BDA" w:rsidP="00C33C5F">
            <w:pPr>
              <w:rPr>
                <w:rFonts w:ascii="Arial" w:hAnsi="Arial" w:cs="Arial"/>
                <w:sz w:val="20"/>
                <w:szCs w:val="20"/>
              </w:rPr>
            </w:pPr>
            <w:r w:rsidRPr="00EE5CA9">
              <w:rPr>
                <w:rFonts w:ascii="Arial" w:hAnsi="Arial" w:cs="Arial"/>
                <w:sz w:val="20"/>
                <w:szCs w:val="20"/>
              </w:rPr>
              <w:t>Only reflects the selected records, not necessarily the full scope of practice or performance.</w:t>
            </w:r>
          </w:p>
        </w:tc>
      </w:tr>
      <w:tr w:rsidR="00630BDA" w:rsidRPr="00EE5CA9" w14:paraId="12F349C0" w14:textId="77777777" w:rsidTr="00630BDA">
        <w:tc>
          <w:tcPr>
            <w:tcW w:w="1833" w:type="dxa"/>
          </w:tcPr>
          <w:p w14:paraId="6C2DDB45" w14:textId="77777777" w:rsidR="00630BDA" w:rsidRPr="00EE5CA9" w:rsidRDefault="00630BDA" w:rsidP="00C33C5F">
            <w:pPr>
              <w:rPr>
                <w:rFonts w:ascii="Arial" w:hAnsi="Arial" w:cs="Arial"/>
                <w:b/>
                <w:bCs/>
                <w:color w:val="00B050"/>
                <w:sz w:val="20"/>
                <w:szCs w:val="20"/>
              </w:rPr>
            </w:pPr>
            <w:r w:rsidRPr="00EE5CA9">
              <w:rPr>
                <w:rFonts w:ascii="Arial" w:hAnsi="Arial" w:cs="Arial"/>
                <w:b/>
                <w:bCs/>
                <w:color w:val="00B050"/>
                <w:sz w:val="20"/>
                <w:szCs w:val="20"/>
              </w:rPr>
              <w:t>Encourages Reflective Practice</w:t>
            </w:r>
          </w:p>
        </w:tc>
        <w:tc>
          <w:tcPr>
            <w:tcW w:w="2987" w:type="dxa"/>
          </w:tcPr>
          <w:p w14:paraId="3641D137" w14:textId="77777777" w:rsidR="00630BDA" w:rsidRPr="00EE5CA9" w:rsidRDefault="00630BDA" w:rsidP="00C33C5F">
            <w:pPr>
              <w:rPr>
                <w:rFonts w:ascii="Arial" w:hAnsi="Arial" w:cs="Arial"/>
                <w:sz w:val="20"/>
                <w:szCs w:val="20"/>
              </w:rPr>
            </w:pPr>
            <w:r w:rsidRPr="00EE5CA9">
              <w:rPr>
                <w:rFonts w:ascii="Arial" w:hAnsi="Arial" w:cs="Arial"/>
                <w:sz w:val="20"/>
                <w:szCs w:val="20"/>
              </w:rPr>
              <w:t>Promotes self-awareness and improvement through reflection on clinical documentation</w:t>
            </w:r>
          </w:p>
        </w:tc>
        <w:tc>
          <w:tcPr>
            <w:tcW w:w="236" w:type="dxa"/>
            <w:vMerge/>
            <w:shd w:val="clear" w:color="auto" w:fill="83CAEB" w:themeFill="accent1" w:themeFillTint="66"/>
          </w:tcPr>
          <w:p w14:paraId="1603FB3B" w14:textId="77777777" w:rsidR="00630BDA" w:rsidRPr="00EE5CA9" w:rsidRDefault="00630BDA" w:rsidP="00C33C5F">
            <w:pPr>
              <w:rPr>
                <w:rFonts w:ascii="Arial" w:hAnsi="Arial" w:cs="Arial"/>
                <w:sz w:val="20"/>
                <w:szCs w:val="20"/>
              </w:rPr>
            </w:pPr>
          </w:p>
        </w:tc>
        <w:tc>
          <w:tcPr>
            <w:tcW w:w="1890" w:type="dxa"/>
          </w:tcPr>
          <w:p w14:paraId="31C9CE84" w14:textId="77777777" w:rsidR="00630BDA" w:rsidRPr="00EE5CA9" w:rsidRDefault="00630BDA" w:rsidP="00C33C5F">
            <w:pPr>
              <w:rPr>
                <w:rFonts w:ascii="Arial" w:hAnsi="Arial" w:cs="Arial"/>
                <w:color w:val="FF0000"/>
                <w:sz w:val="20"/>
                <w:szCs w:val="20"/>
              </w:rPr>
            </w:pPr>
            <w:r w:rsidRPr="00EE5CA9">
              <w:rPr>
                <w:rFonts w:ascii="Arial" w:hAnsi="Arial" w:cs="Arial"/>
                <w:color w:val="FF0000"/>
                <w:sz w:val="20"/>
                <w:szCs w:val="20"/>
              </w:rPr>
              <w:t>Time-Consuming</w:t>
            </w:r>
          </w:p>
        </w:tc>
        <w:tc>
          <w:tcPr>
            <w:tcW w:w="3260" w:type="dxa"/>
          </w:tcPr>
          <w:p w14:paraId="26046DC1" w14:textId="77777777" w:rsidR="00630BDA" w:rsidRPr="00EE5CA9" w:rsidRDefault="00630BDA" w:rsidP="00C33C5F">
            <w:pPr>
              <w:rPr>
                <w:rFonts w:ascii="Arial" w:hAnsi="Arial" w:cs="Arial"/>
                <w:sz w:val="20"/>
                <w:szCs w:val="20"/>
              </w:rPr>
            </w:pPr>
            <w:r w:rsidRPr="00EE5CA9">
              <w:rPr>
                <w:rFonts w:ascii="Arial" w:hAnsi="Arial" w:cs="Arial"/>
                <w:sz w:val="20"/>
                <w:szCs w:val="20"/>
              </w:rPr>
              <w:t>Preparing and reviewing records for audit requires administrative time and effort.</w:t>
            </w:r>
          </w:p>
        </w:tc>
      </w:tr>
      <w:tr w:rsidR="00630BDA" w:rsidRPr="00EE5CA9" w14:paraId="7791225C" w14:textId="77777777" w:rsidTr="00630BDA">
        <w:tc>
          <w:tcPr>
            <w:tcW w:w="1833" w:type="dxa"/>
          </w:tcPr>
          <w:p w14:paraId="1A610CEA" w14:textId="77777777" w:rsidR="00630BDA" w:rsidRPr="00EE5CA9" w:rsidRDefault="00630BDA" w:rsidP="00C33C5F">
            <w:pPr>
              <w:rPr>
                <w:rFonts w:ascii="Arial" w:hAnsi="Arial" w:cs="Arial"/>
                <w:b/>
                <w:bCs/>
                <w:color w:val="00B050"/>
                <w:sz w:val="20"/>
                <w:szCs w:val="20"/>
              </w:rPr>
            </w:pPr>
            <w:r w:rsidRPr="00EE5CA9">
              <w:rPr>
                <w:rFonts w:ascii="Arial" w:hAnsi="Arial" w:cs="Arial"/>
                <w:b/>
                <w:bCs/>
                <w:color w:val="00B050"/>
                <w:sz w:val="20"/>
                <w:szCs w:val="20"/>
              </w:rPr>
              <w:t>Supports Patient Safety</w:t>
            </w:r>
          </w:p>
        </w:tc>
        <w:tc>
          <w:tcPr>
            <w:tcW w:w="2987" w:type="dxa"/>
          </w:tcPr>
          <w:p w14:paraId="18392F66" w14:textId="77777777" w:rsidR="00630BDA" w:rsidRPr="00EE5CA9" w:rsidRDefault="00630BDA" w:rsidP="00C33C5F">
            <w:pPr>
              <w:rPr>
                <w:rFonts w:ascii="Arial" w:hAnsi="Arial" w:cs="Arial"/>
                <w:sz w:val="20"/>
                <w:szCs w:val="20"/>
              </w:rPr>
            </w:pPr>
            <w:r w:rsidRPr="00EE5CA9">
              <w:rPr>
                <w:rFonts w:ascii="Arial" w:hAnsi="Arial" w:cs="Arial"/>
                <w:sz w:val="20"/>
                <w:szCs w:val="20"/>
              </w:rPr>
              <w:t>Good records contribute to continuity of care and medico-legal protection.</w:t>
            </w:r>
          </w:p>
        </w:tc>
        <w:tc>
          <w:tcPr>
            <w:tcW w:w="236" w:type="dxa"/>
            <w:vMerge/>
            <w:shd w:val="clear" w:color="auto" w:fill="83CAEB" w:themeFill="accent1" w:themeFillTint="66"/>
          </w:tcPr>
          <w:p w14:paraId="64DC0CFB" w14:textId="77777777" w:rsidR="00630BDA" w:rsidRPr="00EE5CA9" w:rsidRDefault="00630BDA" w:rsidP="00C33C5F">
            <w:pPr>
              <w:rPr>
                <w:rFonts w:ascii="Arial" w:hAnsi="Arial" w:cs="Arial"/>
                <w:sz w:val="20"/>
                <w:szCs w:val="20"/>
              </w:rPr>
            </w:pPr>
          </w:p>
        </w:tc>
        <w:tc>
          <w:tcPr>
            <w:tcW w:w="1890" w:type="dxa"/>
          </w:tcPr>
          <w:p w14:paraId="68EAEA79" w14:textId="77777777" w:rsidR="00630BDA" w:rsidRPr="00EE5CA9" w:rsidRDefault="00630BDA" w:rsidP="00C33C5F">
            <w:pPr>
              <w:rPr>
                <w:rFonts w:ascii="Arial" w:hAnsi="Arial" w:cs="Arial"/>
                <w:color w:val="FF0000"/>
                <w:sz w:val="20"/>
                <w:szCs w:val="20"/>
              </w:rPr>
            </w:pPr>
            <w:r w:rsidRPr="00EE5CA9">
              <w:rPr>
                <w:rFonts w:ascii="Arial" w:hAnsi="Arial" w:cs="Arial"/>
                <w:color w:val="FF0000"/>
                <w:sz w:val="20"/>
                <w:szCs w:val="20"/>
              </w:rPr>
              <w:t>Subject to Interpretation</w:t>
            </w:r>
          </w:p>
        </w:tc>
        <w:tc>
          <w:tcPr>
            <w:tcW w:w="3260" w:type="dxa"/>
          </w:tcPr>
          <w:p w14:paraId="17321660" w14:textId="77777777" w:rsidR="00630BDA" w:rsidRPr="00EE5CA9" w:rsidRDefault="00630BDA" w:rsidP="00C33C5F">
            <w:pPr>
              <w:rPr>
                <w:rFonts w:ascii="Arial" w:hAnsi="Arial" w:cs="Arial"/>
                <w:sz w:val="20"/>
                <w:szCs w:val="20"/>
              </w:rPr>
            </w:pPr>
            <w:r w:rsidRPr="00EE5CA9">
              <w:rPr>
                <w:rFonts w:ascii="Arial" w:hAnsi="Arial" w:cs="Arial"/>
                <w:sz w:val="20"/>
                <w:szCs w:val="20"/>
              </w:rPr>
              <w:t>Audit results may vary depending on the auditor’s experience or strictness of criteria.</w:t>
            </w:r>
          </w:p>
        </w:tc>
      </w:tr>
      <w:tr w:rsidR="00630BDA" w:rsidRPr="00EE5CA9" w14:paraId="73153928" w14:textId="77777777" w:rsidTr="00630BDA">
        <w:tc>
          <w:tcPr>
            <w:tcW w:w="1833" w:type="dxa"/>
          </w:tcPr>
          <w:p w14:paraId="15E01A30" w14:textId="77777777" w:rsidR="00630BDA" w:rsidRPr="00EE5CA9" w:rsidRDefault="00630BDA" w:rsidP="00C33C5F">
            <w:pPr>
              <w:rPr>
                <w:rFonts w:ascii="Arial" w:hAnsi="Arial" w:cs="Arial"/>
                <w:b/>
                <w:bCs/>
                <w:color w:val="00B050"/>
                <w:sz w:val="20"/>
                <w:szCs w:val="20"/>
              </w:rPr>
            </w:pPr>
            <w:r w:rsidRPr="00EE5CA9">
              <w:rPr>
                <w:rFonts w:ascii="Arial" w:hAnsi="Arial" w:cs="Arial"/>
                <w:b/>
                <w:bCs/>
                <w:color w:val="00B050"/>
                <w:sz w:val="20"/>
                <w:szCs w:val="20"/>
              </w:rPr>
              <w:t>Quantifiable and Repeatable</w:t>
            </w:r>
          </w:p>
        </w:tc>
        <w:tc>
          <w:tcPr>
            <w:tcW w:w="2987" w:type="dxa"/>
          </w:tcPr>
          <w:p w14:paraId="5159532B" w14:textId="77777777" w:rsidR="00630BDA" w:rsidRPr="00EE5CA9" w:rsidRDefault="00630BDA" w:rsidP="00C33C5F">
            <w:pPr>
              <w:rPr>
                <w:rFonts w:ascii="Arial" w:hAnsi="Arial" w:cs="Arial"/>
                <w:sz w:val="20"/>
                <w:szCs w:val="20"/>
              </w:rPr>
            </w:pPr>
            <w:r w:rsidRPr="00EE5CA9">
              <w:rPr>
                <w:rFonts w:ascii="Arial" w:hAnsi="Arial" w:cs="Arial"/>
                <w:sz w:val="20"/>
                <w:szCs w:val="20"/>
              </w:rPr>
              <w:t>Results can be measured, benchmarked, and re-audited to track improvement over time.</w:t>
            </w:r>
          </w:p>
        </w:tc>
        <w:tc>
          <w:tcPr>
            <w:tcW w:w="236" w:type="dxa"/>
            <w:vMerge/>
            <w:shd w:val="clear" w:color="auto" w:fill="83CAEB" w:themeFill="accent1" w:themeFillTint="66"/>
          </w:tcPr>
          <w:p w14:paraId="6AD86725" w14:textId="77777777" w:rsidR="00630BDA" w:rsidRPr="00EE5CA9" w:rsidRDefault="00630BDA" w:rsidP="00C33C5F">
            <w:pPr>
              <w:rPr>
                <w:rFonts w:ascii="Arial" w:hAnsi="Arial" w:cs="Arial"/>
                <w:sz w:val="20"/>
                <w:szCs w:val="20"/>
              </w:rPr>
            </w:pPr>
          </w:p>
        </w:tc>
        <w:tc>
          <w:tcPr>
            <w:tcW w:w="1890" w:type="dxa"/>
          </w:tcPr>
          <w:p w14:paraId="0AF9DE12" w14:textId="77777777" w:rsidR="00630BDA" w:rsidRPr="00EE5CA9" w:rsidRDefault="00630BDA" w:rsidP="00C33C5F">
            <w:pPr>
              <w:rPr>
                <w:rFonts w:ascii="Arial" w:hAnsi="Arial" w:cs="Arial"/>
                <w:color w:val="FF0000"/>
                <w:sz w:val="20"/>
                <w:szCs w:val="20"/>
              </w:rPr>
            </w:pPr>
            <w:r w:rsidRPr="00EE5CA9">
              <w:rPr>
                <w:rFonts w:ascii="Arial" w:hAnsi="Arial" w:cs="Arial"/>
                <w:color w:val="FF0000"/>
                <w:sz w:val="20"/>
                <w:szCs w:val="20"/>
              </w:rPr>
              <w:t>Retrospective, Not Real-Time</w:t>
            </w:r>
          </w:p>
        </w:tc>
        <w:tc>
          <w:tcPr>
            <w:tcW w:w="3260" w:type="dxa"/>
          </w:tcPr>
          <w:p w14:paraId="2EC9141C" w14:textId="77777777" w:rsidR="00630BDA" w:rsidRPr="00EE5CA9" w:rsidRDefault="00630BDA" w:rsidP="00C33C5F">
            <w:pPr>
              <w:rPr>
                <w:rFonts w:ascii="Arial" w:hAnsi="Arial" w:cs="Arial"/>
                <w:sz w:val="20"/>
                <w:szCs w:val="20"/>
              </w:rPr>
            </w:pPr>
            <w:r w:rsidRPr="00EE5CA9">
              <w:rPr>
                <w:rFonts w:ascii="Arial" w:hAnsi="Arial" w:cs="Arial"/>
                <w:sz w:val="20"/>
                <w:szCs w:val="20"/>
              </w:rPr>
              <w:t>Only provides historical information — may not reflect current or evolving practices.</w:t>
            </w:r>
          </w:p>
        </w:tc>
      </w:tr>
      <w:tr w:rsidR="00630BDA" w:rsidRPr="00EE5CA9" w14:paraId="126130F3" w14:textId="77777777" w:rsidTr="00630BDA">
        <w:tc>
          <w:tcPr>
            <w:tcW w:w="1833" w:type="dxa"/>
          </w:tcPr>
          <w:p w14:paraId="103E9C36" w14:textId="77777777" w:rsidR="00630BDA" w:rsidRPr="00EE5CA9" w:rsidRDefault="00630BDA" w:rsidP="00C33C5F">
            <w:pPr>
              <w:rPr>
                <w:rFonts w:ascii="Arial" w:hAnsi="Arial" w:cs="Arial"/>
                <w:b/>
                <w:bCs/>
                <w:color w:val="00B050"/>
                <w:sz w:val="20"/>
                <w:szCs w:val="20"/>
              </w:rPr>
            </w:pPr>
            <w:r w:rsidRPr="00EE5CA9">
              <w:rPr>
                <w:rFonts w:ascii="Arial" w:hAnsi="Arial" w:cs="Arial"/>
                <w:b/>
                <w:bCs/>
                <w:color w:val="00B050"/>
                <w:sz w:val="20"/>
                <w:szCs w:val="20"/>
              </w:rPr>
              <w:t>Non-Invasive Assessment</w:t>
            </w:r>
          </w:p>
        </w:tc>
        <w:tc>
          <w:tcPr>
            <w:tcW w:w="2987" w:type="dxa"/>
          </w:tcPr>
          <w:p w14:paraId="4CFB6DA7" w14:textId="77777777" w:rsidR="00630BDA" w:rsidRPr="00EE5CA9" w:rsidRDefault="00630BDA" w:rsidP="00C33C5F">
            <w:pPr>
              <w:rPr>
                <w:rFonts w:ascii="Arial" w:hAnsi="Arial" w:cs="Arial"/>
                <w:sz w:val="20"/>
                <w:szCs w:val="20"/>
              </w:rPr>
            </w:pPr>
            <w:r w:rsidRPr="00EE5CA9">
              <w:rPr>
                <w:rFonts w:ascii="Arial" w:hAnsi="Arial" w:cs="Arial"/>
                <w:sz w:val="20"/>
                <w:szCs w:val="20"/>
              </w:rPr>
              <w:t>Does not directly interrupt clinical practice or patient care.</w:t>
            </w:r>
          </w:p>
        </w:tc>
        <w:tc>
          <w:tcPr>
            <w:tcW w:w="236" w:type="dxa"/>
            <w:vMerge/>
            <w:shd w:val="clear" w:color="auto" w:fill="83CAEB" w:themeFill="accent1" w:themeFillTint="66"/>
          </w:tcPr>
          <w:p w14:paraId="64AA75AF" w14:textId="77777777" w:rsidR="00630BDA" w:rsidRPr="00EE5CA9" w:rsidRDefault="00630BDA" w:rsidP="00C33C5F">
            <w:pPr>
              <w:rPr>
                <w:rFonts w:ascii="Arial" w:hAnsi="Arial" w:cs="Arial"/>
                <w:sz w:val="20"/>
                <w:szCs w:val="20"/>
              </w:rPr>
            </w:pPr>
          </w:p>
        </w:tc>
        <w:tc>
          <w:tcPr>
            <w:tcW w:w="1890" w:type="dxa"/>
          </w:tcPr>
          <w:p w14:paraId="7A71A87E" w14:textId="77777777" w:rsidR="00630BDA" w:rsidRPr="00EE5CA9" w:rsidRDefault="00630BDA" w:rsidP="00C33C5F">
            <w:pPr>
              <w:rPr>
                <w:rFonts w:ascii="Arial" w:hAnsi="Arial" w:cs="Arial"/>
                <w:color w:val="FF0000"/>
                <w:sz w:val="20"/>
                <w:szCs w:val="20"/>
              </w:rPr>
            </w:pPr>
            <w:r w:rsidRPr="00EE5CA9">
              <w:rPr>
                <w:rFonts w:ascii="Arial" w:hAnsi="Arial" w:cs="Arial"/>
                <w:color w:val="FF0000"/>
                <w:sz w:val="20"/>
                <w:szCs w:val="20"/>
              </w:rPr>
              <w:t>May Create Anxiety</w:t>
            </w:r>
          </w:p>
        </w:tc>
        <w:tc>
          <w:tcPr>
            <w:tcW w:w="3260" w:type="dxa"/>
          </w:tcPr>
          <w:p w14:paraId="7559D584" w14:textId="77777777" w:rsidR="00630BDA" w:rsidRPr="00EE5CA9" w:rsidRDefault="00630BDA" w:rsidP="00C33C5F">
            <w:pPr>
              <w:rPr>
                <w:rFonts w:ascii="Arial" w:hAnsi="Arial" w:cs="Arial"/>
                <w:sz w:val="20"/>
                <w:szCs w:val="20"/>
              </w:rPr>
            </w:pPr>
            <w:r w:rsidRPr="00EE5CA9">
              <w:rPr>
                <w:rFonts w:ascii="Arial" w:hAnsi="Arial" w:cs="Arial"/>
                <w:sz w:val="20"/>
                <w:szCs w:val="20"/>
              </w:rPr>
              <w:t>Can cause stress for practitioners, especially if poorly explained or perceived as punitive.</w:t>
            </w:r>
          </w:p>
        </w:tc>
      </w:tr>
    </w:tbl>
    <w:p w14:paraId="20EF849C" w14:textId="77777777" w:rsidR="00DB2012" w:rsidRDefault="00DB2012" w:rsidP="00D52612">
      <w:pPr>
        <w:spacing w:before="120" w:after="0" w:line="240" w:lineRule="auto"/>
        <w:ind w:left="720" w:hanging="720"/>
        <w:textAlignment w:val="baseline"/>
        <w:rPr>
          <w:rFonts w:ascii="Arial" w:eastAsia="Times New Roman" w:hAnsi="Arial" w:cs="Arial"/>
          <w:color w:val="000000"/>
          <w:kern w:val="0"/>
          <w:lang w:eastAsia="en-GB"/>
          <w14:ligatures w14:val="none"/>
        </w:rPr>
      </w:pPr>
    </w:p>
    <w:p w14:paraId="256C7A4D" w14:textId="77777777" w:rsidR="00436FEC" w:rsidRDefault="00436FEC" w:rsidP="00436FEC">
      <w:pPr>
        <w:spacing w:after="0" w:line="240" w:lineRule="auto"/>
        <w:ind w:left="720" w:hanging="720"/>
        <w:textAlignment w:val="baseline"/>
        <w:rPr>
          <w:rFonts w:ascii="Arial" w:eastAsia="Times New Roman" w:hAnsi="Arial" w:cs="Arial"/>
          <w:color w:val="000000"/>
          <w:kern w:val="0"/>
          <w:lang w:eastAsia="en-GB"/>
          <w14:ligatures w14:val="none"/>
        </w:rPr>
      </w:pPr>
    </w:p>
    <w:p w14:paraId="49A99F0B" w14:textId="66C8792F" w:rsidR="00897B05" w:rsidRPr="00FB27AC" w:rsidRDefault="000A0DDC">
      <w:pPr>
        <w:rPr>
          <w:rFonts w:ascii="Arial" w:hAnsi="Arial" w:cs="Arial"/>
          <w:b/>
          <w:bCs/>
        </w:rPr>
      </w:pPr>
      <w:r>
        <w:rPr>
          <w:rFonts w:ascii="Arial" w:hAnsi="Arial" w:cs="Arial"/>
          <w:b/>
          <w:bCs/>
        </w:rPr>
        <w:t>5</w:t>
      </w:r>
      <w:r w:rsidR="008A41B6">
        <w:rPr>
          <w:rFonts w:ascii="Arial" w:hAnsi="Arial" w:cs="Arial"/>
          <w:b/>
          <w:bCs/>
        </w:rPr>
        <w:t>.0</w:t>
      </w:r>
      <w:r w:rsidR="008A41B6">
        <w:rPr>
          <w:rFonts w:ascii="Arial" w:hAnsi="Arial" w:cs="Arial"/>
          <w:b/>
          <w:bCs/>
        </w:rPr>
        <w:tab/>
      </w:r>
      <w:r w:rsidR="00897B05" w:rsidRPr="00FB27AC">
        <w:rPr>
          <w:rFonts w:ascii="Arial" w:hAnsi="Arial" w:cs="Arial"/>
          <w:b/>
          <w:bCs/>
        </w:rPr>
        <w:t>A</w:t>
      </w:r>
      <w:r w:rsidR="008A41B6">
        <w:rPr>
          <w:rFonts w:ascii="Arial" w:hAnsi="Arial" w:cs="Arial"/>
          <w:b/>
          <w:bCs/>
        </w:rPr>
        <w:t>U</w:t>
      </w:r>
      <w:r w:rsidR="00897B05" w:rsidRPr="00FB27AC">
        <w:rPr>
          <w:rFonts w:ascii="Arial" w:hAnsi="Arial" w:cs="Arial"/>
          <w:b/>
          <w:bCs/>
        </w:rPr>
        <w:t>DIT CRITERIA</w:t>
      </w:r>
    </w:p>
    <w:p w14:paraId="6D8ED665" w14:textId="66029DDE" w:rsidR="00176737" w:rsidRPr="00FB27AC" w:rsidRDefault="000A0DDC" w:rsidP="001C6293">
      <w:pPr>
        <w:pStyle w:val="Default"/>
        <w:ind w:left="720" w:hanging="720"/>
        <w:rPr>
          <w:bCs/>
        </w:rPr>
      </w:pPr>
      <w:r>
        <w:rPr>
          <w:bCs/>
        </w:rPr>
        <w:t>5</w:t>
      </w:r>
      <w:r w:rsidR="001C6293">
        <w:rPr>
          <w:bCs/>
        </w:rPr>
        <w:t>.1</w:t>
      </w:r>
      <w:r w:rsidR="001C6293">
        <w:rPr>
          <w:bCs/>
        </w:rPr>
        <w:tab/>
      </w:r>
      <w:r w:rsidR="00176737" w:rsidRPr="00FB27AC">
        <w:rPr>
          <w:bCs/>
        </w:rPr>
        <w:t xml:space="preserve">When clinical records are reviewed as part of an audit, there is an inference that the quality and completeness of the record is comparable to the quality of the care provided. However, there is little research in this area given the legal and ethical complexities involved in undertaking it. The connection between quality of care provided and completeness of records is </w:t>
      </w:r>
      <w:r w:rsidR="00176737" w:rsidRPr="00FB27AC">
        <w:rPr>
          <w:bCs/>
          <w:i/>
        </w:rPr>
        <w:t>inference</w:t>
      </w:r>
      <w:r w:rsidR="00176737" w:rsidRPr="00FB27AC">
        <w:rPr>
          <w:bCs/>
        </w:rPr>
        <w:t xml:space="preserve"> rather than </w:t>
      </w:r>
      <w:r w:rsidR="00176737" w:rsidRPr="00FB27AC">
        <w:rPr>
          <w:bCs/>
          <w:i/>
        </w:rPr>
        <w:t>correlation</w:t>
      </w:r>
      <w:r w:rsidR="00176737" w:rsidRPr="00FB27AC">
        <w:rPr>
          <w:bCs/>
        </w:rPr>
        <w:t>.</w:t>
      </w:r>
    </w:p>
    <w:p w14:paraId="0D0C6A11" w14:textId="77777777" w:rsidR="00176737" w:rsidRPr="00FB27AC" w:rsidRDefault="00176737" w:rsidP="00176737">
      <w:pPr>
        <w:pStyle w:val="Default"/>
        <w:rPr>
          <w:bCs/>
        </w:rPr>
      </w:pPr>
    </w:p>
    <w:p w14:paraId="795FE393" w14:textId="01DF57D0" w:rsidR="00176737" w:rsidRPr="00FB27AC" w:rsidRDefault="000A0DDC" w:rsidP="001C6293">
      <w:pPr>
        <w:pStyle w:val="Default"/>
        <w:ind w:left="720" w:hanging="720"/>
        <w:rPr>
          <w:bCs/>
        </w:rPr>
      </w:pPr>
      <w:r>
        <w:rPr>
          <w:bCs/>
        </w:rPr>
        <w:t>5</w:t>
      </w:r>
      <w:r w:rsidR="001C6293">
        <w:rPr>
          <w:bCs/>
        </w:rPr>
        <w:t>.2</w:t>
      </w:r>
      <w:r w:rsidR="001C6293">
        <w:rPr>
          <w:bCs/>
        </w:rPr>
        <w:tab/>
      </w:r>
      <w:r w:rsidR="00176737" w:rsidRPr="00FB27AC">
        <w:rPr>
          <w:bCs/>
        </w:rPr>
        <w:t xml:space="preserve">The audit tool does allow the </w:t>
      </w:r>
      <w:r w:rsidR="00EA6438">
        <w:rPr>
          <w:bCs/>
        </w:rPr>
        <w:t>Optometry</w:t>
      </w:r>
      <w:r w:rsidR="00176737" w:rsidRPr="00FB27AC">
        <w:rPr>
          <w:bCs/>
        </w:rPr>
        <w:t xml:space="preserve"> Advisor to review the</w:t>
      </w:r>
      <w:r w:rsidR="00176737" w:rsidRPr="00FB27AC">
        <w:t xml:space="preserve"> </w:t>
      </w:r>
      <w:proofErr w:type="gramStart"/>
      <w:r w:rsidR="00176737" w:rsidRPr="00FB27AC">
        <w:t>performer’s</w:t>
      </w:r>
      <w:r w:rsidR="00174DDB" w:rsidRPr="00FB27AC">
        <w:rPr>
          <w:bCs/>
        </w:rPr>
        <w:t xml:space="preserve">  “</w:t>
      </w:r>
      <w:proofErr w:type="gramEnd"/>
      <w:r w:rsidR="00176737" w:rsidRPr="00FB27AC">
        <w:rPr>
          <w:bCs/>
        </w:rPr>
        <w:t xml:space="preserve">modus operandi” and reasoning. Whilst the audit itself is a Quantitative Analysis, it opens the window to a Qualitative review. The </w:t>
      </w:r>
      <w:r w:rsidR="00EA6438">
        <w:rPr>
          <w:bCs/>
        </w:rPr>
        <w:t>Optometry</w:t>
      </w:r>
      <w:r w:rsidR="00176737" w:rsidRPr="00FB27AC">
        <w:rPr>
          <w:bCs/>
        </w:rPr>
        <w:t xml:space="preserve"> Advisor can then see if the</w:t>
      </w:r>
      <w:r w:rsidR="00176737" w:rsidRPr="00FB27AC">
        <w:t xml:space="preserve"> performer’s</w:t>
      </w:r>
      <w:r w:rsidR="00176737" w:rsidRPr="00FB27AC">
        <w:rPr>
          <w:bCs/>
        </w:rPr>
        <w:t xml:space="preserve"> is providing </w:t>
      </w:r>
      <w:r>
        <w:rPr>
          <w:bCs/>
        </w:rPr>
        <w:t xml:space="preserve">care </w:t>
      </w:r>
      <w:r w:rsidR="00176737" w:rsidRPr="00FB27AC">
        <w:rPr>
          <w:bCs/>
        </w:rPr>
        <w:t xml:space="preserve">within the latest guidelines and has kept up to date. </w:t>
      </w:r>
    </w:p>
    <w:p w14:paraId="1C6EE194" w14:textId="77777777" w:rsidR="00176737" w:rsidRPr="00FB27AC" w:rsidRDefault="00176737" w:rsidP="00176737">
      <w:pPr>
        <w:pStyle w:val="Default"/>
        <w:rPr>
          <w:bCs/>
        </w:rPr>
      </w:pPr>
    </w:p>
    <w:p w14:paraId="706854EC" w14:textId="619FFE04" w:rsidR="00176737" w:rsidRPr="00FB27AC" w:rsidRDefault="000A0DDC" w:rsidP="001C6293">
      <w:pPr>
        <w:pStyle w:val="Default"/>
        <w:ind w:left="720" w:hanging="720"/>
        <w:rPr>
          <w:bCs/>
        </w:rPr>
      </w:pPr>
      <w:r>
        <w:rPr>
          <w:bCs/>
        </w:rPr>
        <w:t>5</w:t>
      </w:r>
      <w:r w:rsidR="001C6293">
        <w:rPr>
          <w:bCs/>
        </w:rPr>
        <w:t>.3</w:t>
      </w:r>
      <w:r w:rsidR="001C6293">
        <w:rPr>
          <w:bCs/>
        </w:rPr>
        <w:tab/>
      </w:r>
      <w:r w:rsidR="00176737" w:rsidRPr="00FB27AC">
        <w:rPr>
          <w:bCs/>
        </w:rPr>
        <w:t xml:space="preserve">The assumption can then be made that </w:t>
      </w:r>
      <w:proofErr w:type="spellStart"/>
      <w:proofErr w:type="gramStart"/>
      <w:r w:rsidR="00176737" w:rsidRPr="00FB27AC">
        <w:rPr>
          <w:bCs/>
        </w:rPr>
        <w:t>a</w:t>
      </w:r>
      <w:proofErr w:type="spellEnd"/>
      <w:proofErr w:type="gramEnd"/>
      <w:r w:rsidR="00176737" w:rsidRPr="00FB27AC">
        <w:rPr>
          <w:bCs/>
        </w:rPr>
        <w:t xml:space="preserve"> </w:t>
      </w:r>
      <w:r w:rsidR="00273F68">
        <w:rPr>
          <w:bCs/>
        </w:rPr>
        <w:t>Optometrist</w:t>
      </w:r>
      <w:r w:rsidR="00176737" w:rsidRPr="00FB27AC">
        <w:rPr>
          <w:bCs/>
        </w:rPr>
        <w:t xml:space="preserve"> who has kept up to date and has good records is more likely to provide a good quality of </w:t>
      </w:r>
      <w:r>
        <w:rPr>
          <w:bCs/>
        </w:rPr>
        <w:t>care</w:t>
      </w:r>
      <w:r w:rsidR="00176737" w:rsidRPr="00FB27AC">
        <w:rPr>
          <w:bCs/>
        </w:rPr>
        <w:t xml:space="preserve"> that is safe and appropriate for the patient.</w:t>
      </w:r>
    </w:p>
    <w:p w14:paraId="5973A223" w14:textId="130A3071" w:rsidR="00AE138E" w:rsidRPr="00FB27AC" w:rsidRDefault="00AE138E" w:rsidP="00176737">
      <w:pPr>
        <w:pStyle w:val="Default"/>
        <w:rPr>
          <w:bCs/>
        </w:rPr>
      </w:pPr>
    </w:p>
    <w:p w14:paraId="5A6B248E" w14:textId="297B1028" w:rsidR="00AE138E" w:rsidRPr="00FB27AC" w:rsidRDefault="000A0DDC" w:rsidP="001C6293">
      <w:pPr>
        <w:ind w:left="720" w:hanging="720"/>
        <w:rPr>
          <w:rFonts w:ascii="Arial" w:hAnsi="Arial" w:cs="Arial"/>
        </w:rPr>
      </w:pPr>
      <w:r>
        <w:rPr>
          <w:rFonts w:ascii="Arial" w:hAnsi="Arial" w:cs="Arial"/>
        </w:rPr>
        <w:t>5</w:t>
      </w:r>
      <w:r w:rsidR="001C6293">
        <w:rPr>
          <w:rFonts w:ascii="Arial" w:hAnsi="Arial" w:cs="Arial"/>
        </w:rPr>
        <w:t>.4</w:t>
      </w:r>
      <w:r w:rsidR="001C6293">
        <w:rPr>
          <w:rFonts w:ascii="Arial" w:hAnsi="Arial" w:cs="Arial"/>
        </w:rPr>
        <w:tab/>
      </w:r>
      <w:r w:rsidR="00897B05" w:rsidRPr="00FB27AC">
        <w:rPr>
          <w:rFonts w:ascii="Arial" w:hAnsi="Arial" w:cs="Arial"/>
        </w:rPr>
        <w:t xml:space="preserve">The routine audit should look at several different </w:t>
      </w:r>
      <w:r>
        <w:rPr>
          <w:rFonts w:ascii="Arial" w:hAnsi="Arial" w:cs="Arial"/>
        </w:rPr>
        <w:t>patient</w:t>
      </w:r>
      <w:r w:rsidR="00897B05" w:rsidRPr="00FB27AC">
        <w:rPr>
          <w:rFonts w:ascii="Arial" w:hAnsi="Arial" w:cs="Arial"/>
        </w:rPr>
        <w:t xml:space="preserve"> types that </w:t>
      </w:r>
      <w:proofErr w:type="spellStart"/>
      <w:proofErr w:type="gramStart"/>
      <w:r w:rsidR="00897B05" w:rsidRPr="00FB27AC">
        <w:rPr>
          <w:rFonts w:ascii="Arial" w:hAnsi="Arial" w:cs="Arial"/>
        </w:rPr>
        <w:t>a</w:t>
      </w:r>
      <w:proofErr w:type="spellEnd"/>
      <w:proofErr w:type="gramEnd"/>
      <w:r w:rsidR="00897B05" w:rsidRPr="00FB27AC">
        <w:rPr>
          <w:rFonts w:ascii="Arial" w:hAnsi="Arial" w:cs="Arial"/>
        </w:rPr>
        <w:t xml:space="preserve"> </w:t>
      </w:r>
      <w:r>
        <w:rPr>
          <w:rFonts w:ascii="Arial" w:hAnsi="Arial" w:cs="Arial"/>
        </w:rPr>
        <w:t>optometrist</w:t>
      </w:r>
      <w:r w:rsidR="00897B05" w:rsidRPr="00FB27AC">
        <w:rPr>
          <w:rFonts w:ascii="Arial" w:hAnsi="Arial" w:cs="Arial"/>
        </w:rPr>
        <w:t xml:space="preserve"> undertakes on a </w:t>
      </w:r>
      <w:r w:rsidR="00176737" w:rsidRPr="00FB27AC">
        <w:rPr>
          <w:rFonts w:ascii="Arial" w:hAnsi="Arial" w:cs="Arial"/>
        </w:rPr>
        <w:t>day-to-day</w:t>
      </w:r>
      <w:r w:rsidR="00897B05" w:rsidRPr="00FB27AC">
        <w:rPr>
          <w:rFonts w:ascii="Arial" w:hAnsi="Arial" w:cs="Arial"/>
        </w:rPr>
        <w:t xml:space="preserve"> </w:t>
      </w:r>
      <w:r w:rsidR="00AE138E" w:rsidRPr="00FB27AC">
        <w:rPr>
          <w:rFonts w:ascii="Arial" w:hAnsi="Arial" w:cs="Arial"/>
        </w:rPr>
        <w:t>basis;</w:t>
      </w:r>
      <w:r w:rsidR="00897B05" w:rsidRPr="00FB27AC">
        <w:rPr>
          <w:rFonts w:ascii="Arial" w:hAnsi="Arial" w:cs="Arial"/>
        </w:rPr>
        <w:t xml:space="preserve"> to get a good overview of the standard of care they are providing to their patients.</w:t>
      </w:r>
      <w:r w:rsidR="00176737" w:rsidRPr="00FB27AC">
        <w:rPr>
          <w:rFonts w:ascii="Arial" w:hAnsi="Arial" w:cs="Arial"/>
        </w:rPr>
        <w:t xml:space="preserve"> </w:t>
      </w:r>
    </w:p>
    <w:p w14:paraId="677383FA" w14:textId="12B274CF" w:rsidR="00AE138E" w:rsidRPr="00FB27AC" w:rsidRDefault="00A81833">
      <w:pPr>
        <w:rPr>
          <w:rFonts w:ascii="Arial" w:hAnsi="Arial" w:cs="Arial"/>
          <w:b/>
          <w:bCs/>
        </w:rPr>
      </w:pPr>
      <w:r>
        <w:rPr>
          <w:rFonts w:ascii="Arial" w:hAnsi="Arial" w:cs="Arial"/>
          <w:b/>
          <w:bCs/>
        </w:rPr>
        <w:t>6.0</w:t>
      </w:r>
      <w:r w:rsidR="001C6293">
        <w:rPr>
          <w:rFonts w:ascii="Arial" w:hAnsi="Arial" w:cs="Arial"/>
          <w:b/>
          <w:bCs/>
        </w:rPr>
        <w:tab/>
      </w:r>
      <w:r w:rsidR="00EA6438">
        <w:rPr>
          <w:rFonts w:ascii="Arial" w:hAnsi="Arial" w:cs="Arial"/>
          <w:b/>
          <w:bCs/>
        </w:rPr>
        <w:t>OPTOMETRY</w:t>
      </w:r>
      <w:r w:rsidR="001C6293">
        <w:rPr>
          <w:rFonts w:ascii="Arial" w:hAnsi="Arial" w:cs="Arial"/>
          <w:b/>
          <w:bCs/>
        </w:rPr>
        <w:t xml:space="preserve"> RECORD </w:t>
      </w:r>
      <w:r>
        <w:rPr>
          <w:rFonts w:ascii="Arial" w:hAnsi="Arial" w:cs="Arial"/>
          <w:b/>
          <w:bCs/>
        </w:rPr>
        <w:t>REVIEW</w:t>
      </w:r>
      <w:r w:rsidR="001C6293">
        <w:rPr>
          <w:rFonts w:ascii="Arial" w:hAnsi="Arial" w:cs="Arial"/>
          <w:b/>
          <w:bCs/>
        </w:rPr>
        <w:t xml:space="preserve"> AUDIT</w:t>
      </w:r>
    </w:p>
    <w:p w14:paraId="7C447AF2" w14:textId="6C41FD43" w:rsidR="00AE138E" w:rsidRPr="00FB27AC" w:rsidRDefault="00A81833" w:rsidP="001C6293">
      <w:pPr>
        <w:ind w:left="720" w:hanging="720"/>
        <w:rPr>
          <w:rFonts w:ascii="Arial" w:hAnsi="Arial" w:cs="Arial"/>
        </w:rPr>
      </w:pPr>
      <w:r>
        <w:rPr>
          <w:rFonts w:ascii="Arial" w:hAnsi="Arial" w:cs="Arial"/>
        </w:rPr>
        <w:t>6</w:t>
      </w:r>
      <w:r w:rsidR="001C6293">
        <w:rPr>
          <w:rFonts w:ascii="Arial" w:hAnsi="Arial" w:cs="Arial"/>
        </w:rPr>
        <w:t>.1</w:t>
      </w:r>
      <w:r w:rsidR="001C6293">
        <w:rPr>
          <w:rFonts w:ascii="Arial" w:hAnsi="Arial" w:cs="Arial"/>
        </w:rPr>
        <w:tab/>
      </w:r>
      <w:r w:rsidR="00B37F49" w:rsidRPr="00FB27AC">
        <w:rPr>
          <w:rFonts w:ascii="Arial" w:hAnsi="Arial" w:cs="Arial"/>
        </w:rPr>
        <w:t>Th</w:t>
      </w:r>
      <w:r w:rsidR="006B3D96" w:rsidRPr="00FB27AC">
        <w:rPr>
          <w:rFonts w:ascii="Arial" w:hAnsi="Arial" w:cs="Arial"/>
        </w:rPr>
        <w:t>is</w:t>
      </w:r>
      <w:r w:rsidR="00B37F49" w:rsidRPr="00FB27AC">
        <w:rPr>
          <w:rFonts w:ascii="Arial" w:hAnsi="Arial" w:cs="Arial"/>
        </w:rPr>
        <w:t xml:space="preserve"> </w:t>
      </w:r>
      <w:r w:rsidR="00C4277D">
        <w:rPr>
          <w:rFonts w:ascii="Arial" w:hAnsi="Arial" w:cs="Arial"/>
        </w:rPr>
        <w:t>ORR</w:t>
      </w:r>
      <w:r w:rsidR="001C6293">
        <w:rPr>
          <w:rFonts w:ascii="Arial" w:hAnsi="Arial" w:cs="Arial"/>
        </w:rPr>
        <w:t xml:space="preserve"> </w:t>
      </w:r>
      <w:r w:rsidR="00B37528" w:rsidRPr="00FB27AC">
        <w:rPr>
          <w:rFonts w:ascii="Arial" w:hAnsi="Arial" w:cs="Arial"/>
        </w:rPr>
        <w:t>template</w:t>
      </w:r>
      <w:r w:rsidR="006B3D96" w:rsidRPr="00FB27AC">
        <w:rPr>
          <w:rFonts w:ascii="Arial" w:hAnsi="Arial" w:cs="Arial"/>
        </w:rPr>
        <w:t xml:space="preserve"> will</w:t>
      </w:r>
      <w:r w:rsidR="00B37F49" w:rsidRPr="00FB27AC">
        <w:rPr>
          <w:rFonts w:ascii="Arial" w:hAnsi="Arial" w:cs="Arial"/>
        </w:rPr>
        <w:t xml:space="preserve"> be used as the </w:t>
      </w:r>
      <w:r w:rsidR="00C87EE4" w:rsidRPr="00FB27AC">
        <w:rPr>
          <w:rFonts w:ascii="Arial" w:hAnsi="Arial" w:cs="Arial"/>
        </w:rPr>
        <w:t>baseline standard for</w:t>
      </w:r>
      <w:r w:rsidR="00C87EE4" w:rsidRPr="00FB27AC">
        <w:rPr>
          <w:rFonts w:ascii="Arial" w:hAnsi="Arial" w:cs="Arial"/>
          <w:b/>
          <w:bCs/>
        </w:rPr>
        <w:t xml:space="preserve"> </w:t>
      </w:r>
      <w:r w:rsidR="00DB7304" w:rsidRPr="00FB27AC">
        <w:rPr>
          <w:rFonts w:ascii="Arial" w:hAnsi="Arial" w:cs="Arial"/>
          <w:b/>
          <w:bCs/>
        </w:rPr>
        <w:t>ALL</w:t>
      </w:r>
      <w:r w:rsidR="00C87EE4" w:rsidRPr="00FB27AC">
        <w:rPr>
          <w:rFonts w:ascii="Arial" w:hAnsi="Arial" w:cs="Arial"/>
          <w:b/>
          <w:bCs/>
        </w:rPr>
        <w:t xml:space="preserve"> </w:t>
      </w:r>
      <w:r w:rsidR="00C87EE4" w:rsidRPr="00FB27AC">
        <w:rPr>
          <w:rFonts w:ascii="Arial" w:hAnsi="Arial" w:cs="Arial"/>
        </w:rPr>
        <w:t xml:space="preserve">audits carried out in the </w:t>
      </w:r>
      <w:r w:rsidR="00273F68">
        <w:rPr>
          <w:rFonts w:ascii="Arial" w:hAnsi="Arial" w:cs="Arial"/>
        </w:rPr>
        <w:t>Northwest</w:t>
      </w:r>
      <w:r w:rsidR="00DE27FA" w:rsidRPr="00FB27AC">
        <w:rPr>
          <w:rFonts w:ascii="Arial" w:hAnsi="Arial" w:cs="Arial"/>
        </w:rPr>
        <w:t xml:space="preserve">. It </w:t>
      </w:r>
      <w:r w:rsidR="001C6293">
        <w:rPr>
          <w:rFonts w:ascii="Arial" w:hAnsi="Arial" w:cs="Arial"/>
        </w:rPr>
        <w:t xml:space="preserve">will </w:t>
      </w:r>
      <w:r w:rsidR="00DE27FA" w:rsidRPr="00FB27AC">
        <w:rPr>
          <w:rFonts w:ascii="Arial" w:hAnsi="Arial" w:cs="Arial"/>
        </w:rPr>
        <w:t>look at</w:t>
      </w:r>
      <w:r w:rsidR="00DE27FA" w:rsidRPr="00FB27AC">
        <w:rPr>
          <w:rFonts w:ascii="Arial" w:hAnsi="Arial" w:cs="Arial"/>
          <w:b/>
          <w:bCs/>
        </w:rPr>
        <w:t xml:space="preserve"> </w:t>
      </w:r>
      <w:r w:rsidR="000A0DDC">
        <w:rPr>
          <w:rFonts w:ascii="Arial" w:hAnsi="Arial" w:cs="Arial"/>
          <w:b/>
          <w:bCs/>
        </w:rPr>
        <w:t>10</w:t>
      </w:r>
      <w:r w:rsidR="00DE27FA" w:rsidRPr="00FB27AC">
        <w:rPr>
          <w:rFonts w:ascii="Arial" w:hAnsi="Arial" w:cs="Arial"/>
          <w:b/>
          <w:bCs/>
        </w:rPr>
        <w:t xml:space="preserve"> </w:t>
      </w:r>
      <w:r w:rsidR="00DE27FA" w:rsidRPr="00FB27AC">
        <w:rPr>
          <w:rFonts w:ascii="Arial" w:hAnsi="Arial" w:cs="Arial"/>
        </w:rPr>
        <w:t xml:space="preserve">randomly selected cases </w:t>
      </w:r>
      <w:r w:rsidR="000A0DDC">
        <w:rPr>
          <w:rFonts w:ascii="Arial" w:hAnsi="Arial" w:cs="Arial"/>
        </w:rPr>
        <w:t>as a minimum</w:t>
      </w:r>
      <w:r w:rsidR="00DE27FA" w:rsidRPr="00FB27AC">
        <w:rPr>
          <w:rFonts w:ascii="Arial" w:hAnsi="Arial" w:cs="Arial"/>
        </w:rPr>
        <w:t>.</w:t>
      </w:r>
    </w:p>
    <w:p w14:paraId="581B778F" w14:textId="58896DC2" w:rsidR="004C054F" w:rsidRPr="00FB27AC" w:rsidRDefault="00A81833" w:rsidP="000A0DDC">
      <w:pPr>
        <w:ind w:left="720" w:hanging="720"/>
        <w:rPr>
          <w:rFonts w:ascii="Arial" w:hAnsi="Arial" w:cs="Arial"/>
        </w:rPr>
      </w:pPr>
      <w:r>
        <w:rPr>
          <w:rFonts w:ascii="Arial" w:hAnsi="Arial" w:cs="Arial"/>
        </w:rPr>
        <w:t>6</w:t>
      </w:r>
      <w:r w:rsidR="001C6293">
        <w:rPr>
          <w:rFonts w:ascii="Arial" w:hAnsi="Arial" w:cs="Arial"/>
        </w:rPr>
        <w:t>.2</w:t>
      </w:r>
      <w:r w:rsidR="001C6293">
        <w:rPr>
          <w:rFonts w:ascii="Arial" w:hAnsi="Arial" w:cs="Arial"/>
        </w:rPr>
        <w:tab/>
      </w:r>
      <w:r w:rsidR="000E345F" w:rsidRPr="00FB27AC">
        <w:rPr>
          <w:rFonts w:ascii="Arial" w:hAnsi="Arial" w:cs="Arial"/>
        </w:rPr>
        <w:t xml:space="preserve">The audit </w:t>
      </w:r>
      <w:r w:rsidR="000A0DDC">
        <w:rPr>
          <w:rFonts w:ascii="Arial" w:hAnsi="Arial" w:cs="Arial"/>
        </w:rPr>
        <w:t>can</w:t>
      </w:r>
      <w:r w:rsidR="000E345F" w:rsidRPr="00FB27AC">
        <w:rPr>
          <w:rFonts w:ascii="Arial" w:hAnsi="Arial" w:cs="Arial"/>
        </w:rPr>
        <w:t xml:space="preserve"> be </w:t>
      </w:r>
      <w:r w:rsidR="006A568E" w:rsidRPr="00FB27AC">
        <w:rPr>
          <w:rFonts w:ascii="Arial" w:hAnsi="Arial" w:cs="Arial"/>
        </w:rPr>
        <w:t>carried</w:t>
      </w:r>
      <w:r w:rsidR="003A7762" w:rsidRPr="00FB27AC">
        <w:rPr>
          <w:rFonts w:ascii="Arial" w:hAnsi="Arial" w:cs="Arial"/>
        </w:rPr>
        <w:t xml:space="preserve"> </w:t>
      </w:r>
      <w:r w:rsidR="00B37528" w:rsidRPr="00FB27AC">
        <w:rPr>
          <w:rFonts w:ascii="Arial" w:hAnsi="Arial" w:cs="Arial"/>
        </w:rPr>
        <w:t>out face</w:t>
      </w:r>
      <w:r w:rsidR="009C4937" w:rsidRPr="00FB27AC">
        <w:rPr>
          <w:rFonts w:ascii="Arial" w:hAnsi="Arial" w:cs="Arial"/>
        </w:rPr>
        <w:t xml:space="preserve"> to face </w:t>
      </w:r>
      <w:r w:rsidR="006A568E" w:rsidRPr="00FB27AC">
        <w:rPr>
          <w:rFonts w:ascii="Arial" w:hAnsi="Arial" w:cs="Arial"/>
        </w:rPr>
        <w:t xml:space="preserve">as </w:t>
      </w:r>
      <w:r w:rsidR="000E345F" w:rsidRPr="00FB27AC">
        <w:rPr>
          <w:rFonts w:ascii="Arial" w:hAnsi="Arial" w:cs="Arial"/>
        </w:rPr>
        <w:t>part of a practice visit</w:t>
      </w:r>
      <w:r w:rsidR="000A0DDC">
        <w:rPr>
          <w:rFonts w:ascii="Arial" w:hAnsi="Arial" w:cs="Arial"/>
        </w:rPr>
        <w:t xml:space="preserve"> or remotely. </w:t>
      </w:r>
    </w:p>
    <w:p w14:paraId="426D0FC7" w14:textId="77777777" w:rsidR="00AE138E" w:rsidRPr="00FB27AC" w:rsidRDefault="00AE138E">
      <w:pPr>
        <w:rPr>
          <w:rFonts w:ascii="Arial" w:hAnsi="Arial" w:cs="Arial"/>
        </w:rPr>
      </w:pPr>
    </w:p>
    <w:p w14:paraId="2578012A" w14:textId="022DBE66" w:rsidR="00BD164F" w:rsidRPr="00FB27AC" w:rsidRDefault="00A81833">
      <w:pPr>
        <w:rPr>
          <w:rFonts w:ascii="Arial" w:hAnsi="Arial" w:cs="Arial"/>
          <w:b/>
          <w:bCs/>
        </w:rPr>
      </w:pPr>
      <w:r>
        <w:rPr>
          <w:rFonts w:ascii="Arial" w:hAnsi="Arial" w:cs="Arial"/>
          <w:b/>
          <w:bCs/>
        </w:rPr>
        <w:t>7</w:t>
      </w:r>
      <w:r w:rsidR="004F62C6">
        <w:rPr>
          <w:rFonts w:ascii="Arial" w:hAnsi="Arial" w:cs="Arial"/>
          <w:b/>
          <w:bCs/>
        </w:rPr>
        <w:t>.0</w:t>
      </w:r>
      <w:r w:rsidR="004F62C6">
        <w:rPr>
          <w:rFonts w:ascii="Arial" w:hAnsi="Arial" w:cs="Arial"/>
          <w:b/>
          <w:bCs/>
        </w:rPr>
        <w:tab/>
      </w:r>
      <w:r w:rsidR="00BD164F" w:rsidRPr="00FB27AC">
        <w:rPr>
          <w:rFonts w:ascii="Arial" w:hAnsi="Arial" w:cs="Arial"/>
          <w:b/>
          <w:bCs/>
        </w:rPr>
        <w:t>P</w:t>
      </w:r>
      <w:r w:rsidR="004F62C6">
        <w:rPr>
          <w:rFonts w:ascii="Arial" w:hAnsi="Arial" w:cs="Arial"/>
          <w:b/>
          <w:bCs/>
        </w:rPr>
        <w:t>R</w:t>
      </w:r>
      <w:r w:rsidR="00BD164F" w:rsidRPr="00FB27AC">
        <w:rPr>
          <w:rFonts w:ascii="Arial" w:hAnsi="Arial" w:cs="Arial"/>
          <w:b/>
          <w:bCs/>
        </w:rPr>
        <w:t>OFESSIONAL STANDARDS GROUP</w:t>
      </w:r>
      <w:r w:rsidR="004F62C6">
        <w:rPr>
          <w:rFonts w:ascii="Arial" w:hAnsi="Arial" w:cs="Arial"/>
          <w:b/>
          <w:bCs/>
        </w:rPr>
        <w:t xml:space="preserve"> (PSG)</w:t>
      </w:r>
      <w:r w:rsidR="00BD164F" w:rsidRPr="00FB27AC">
        <w:rPr>
          <w:rFonts w:ascii="Arial" w:hAnsi="Arial" w:cs="Arial"/>
          <w:b/>
          <w:bCs/>
        </w:rPr>
        <w:t xml:space="preserve"> REQUESTED AUDIT</w:t>
      </w:r>
    </w:p>
    <w:p w14:paraId="613F0B38" w14:textId="58F24C6F" w:rsidR="00126CCA" w:rsidRPr="00FB27AC" w:rsidRDefault="00A81833" w:rsidP="004F62C6">
      <w:pPr>
        <w:ind w:left="720" w:hanging="720"/>
        <w:rPr>
          <w:rFonts w:ascii="Arial" w:hAnsi="Arial" w:cs="Arial"/>
        </w:rPr>
      </w:pPr>
      <w:r>
        <w:rPr>
          <w:rFonts w:ascii="Arial" w:hAnsi="Arial" w:cs="Arial"/>
        </w:rPr>
        <w:t>7</w:t>
      </w:r>
      <w:r w:rsidR="004F62C6">
        <w:rPr>
          <w:rFonts w:ascii="Arial" w:hAnsi="Arial" w:cs="Arial"/>
        </w:rPr>
        <w:t>.1</w:t>
      </w:r>
      <w:r w:rsidR="004F62C6">
        <w:rPr>
          <w:rFonts w:ascii="Arial" w:hAnsi="Arial" w:cs="Arial"/>
        </w:rPr>
        <w:tab/>
      </w:r>
      <w:r w:rsidR="00BD164F" w:rsidRPr="00FB27AC">
        <w:rPr>
          <w:rFonts w:ascii="Arial" w:hAnsi="Arial" w:cs="Arial"/>
        </w:rPr>
        <w:t xml:space="preserve">The audits requested from the PSG vary depending upon what the issues were in the individual case. The </w:t>
      </w:r>
      <w:r w:rsidR="004F62C6">
        <w:rPr>
          <w:rFonts w:ascii="Arial" w:hAnsi="Arial" w:cs="Arial"/>
        </w:rPr>
        <w:t xml:space="preserve">group can specify </w:t>
      </w:r>
      <w:r w:rsidR="00BD164F" w:rsidRPr="00FB27AC">
        <w:rPr>
          <w:rFonts w:ascii="Arial" w:hAnsi="Arial" w:cs="Arial"/>
        </w:rPr>
        <w:t xml:space="preserve">in the Terms of Reference for the investigation if they </w:t>
      </w:r>
      <w:r w:rsidR="004F62C6">
        <w:rPr>
          <w:rFonts w:ascii="Arial" w:hAnsi="Arial" w:cs="Arial"/>
        </w:rPr>
        <w:t xml:space="preserve">require </w:t>
      </w:r>
      <w:r w:rsidR="00BD164F" w:rsidRPr="00FB27AC">
        <w:rPr>
          <w:rFonts w:ascii="Arial" w:hAnsi="Arial" w:cs="Arial"/>
        </w:rPr>
        <w:t xml:space="preserve">a STANDARD </w:t>
      </w:r>
      <w:r w:rsidR="008B3B35" w:rsidRPr="00FB27AC">
        <w:rPr>
          <w:rFonts w:ascii="Arial" w:hAnsi="Arial" w:cs="Arial"/>
        </w:rPr>
        <w:t>(as</w:t>
      </w:r>
      <w:r w:rsidR="00BD164F" w:rsidRPr="00FB27AC">
        <w:rPr>
          <w:rFonts w:ascii="Arial" w:hAnsi="Arial" w:cs="Arial"/>
        </w:rPr>
        <w:t xml:space="preserve"> </w:t>
      </w:r>
      <w:r w:rsidR="00F730C9" w:rsidRPr="00FB27AC">
        <w:rPr>
          <w:rFonts w:ascii="Arial" w:hAnsi="Arial" w:cs="Arial"/>
        </w:rPr>
        <w:t>above)</w:t>
      </w:r>
      <w:r w:rsidR="00BD164F" w:rsidRPr="00FB27AC">
        <w:rPr>
          <w:rFonts w:ascii="Arial" w:hAnsi="Arial" w:cs="Arial"/>
        </w:rPr>
        <w:t xml:space="preserve"> </w:t>
      </w:r>
      <w:r w:rsidR="000A0DDC">
        <w:rPr>
          <w:rFonts w:ascii="Arial" w:hAnsi="Arial" w:cs="Arial"/>
        </w:rPr>
        <w:t>ten record</w:t>
      </w:r>
      <w:r w:rsidR="00BD164F" w:rsidRPr="00FB27AC">
        <w:rPr>
          <w:rFonts w:ascii="Arial" w:hAnsi="Arial" w:cs="Arial"/>
        </w:rPr>
        <w:t xml:space="preserve"> card audit which in most cases will </w:t>
      </w:r>
      <w:r w:rsidR="004F62C6">
        <w:rPr>
          <w:rFonts w:ascii="Arial" w:hAnsi="Arial" w:cs="Arial"/>
        </w:rPr>
        <w:t xml:space="preserve">provide </w:t>
      </w:r>
      <w:r w:rsidR="00BD164F" w:rsidRPr="00FB27AC">
        <w:rPr>
          <w:rFonts w:ascii="Arial" w:hAnsi="Arial" w:cs="Arial"/>
        </w:rPr>
        <w:t xml:space="preserve">the information required. </w:t>
      </w:r>
    </w:p>
    <w:p w14:paraId="7141031A" w14:textId="2583A9B2" w:rsidR="00BD164F" w:rsidRPr="00FB27AC" w:rsidRDefault="00A81833" w:rsidP="004F62C6">
      <w:pPr>
        <w:ind w:left="720" w:hanging="720"/>
        <w:rPr>
          <w:rFonts w:ascii="Arial" w:hAnsi="Arial" w:cs="Arial"/>
        </w:rPr>
      </w:pPr>
      <w:r>
        <w:rPr>
          <w:rFonts w:ascii="Arial" w:hAnsi="Arial" w:cs="Arial"/>
        </w:rPr>
        <w:t>7</w:t>
      </w:r>
      <w:r w:rsidR="004F62C6">
        <w:rPr>
          <w:rFonts w:ascii="Arial" w:hAnsi="Arial" w:cs="Arial"/>
        </w:rPr>
        <w:t>.</w:t>
      </w:r>
      <w:r>
        <w:rPr>
          <w:rFonts w:ascii="Arial" w:hAnsi="Arial" w:cs="Arial"/>
        </w:rPr>
        <w:t>2</w:t>
      </w:r>
      <w:r w:rsidR="004F62C6">
        <w:rPr>
          <w:rFonts w:ascii="Arial" w:hAnsi="Arial" w:cs="Arial"/>
        </w:rPr>
        <w:tab/>
      </w:r>
      <w:r w:rsidR="00BD164F" w:rsidRPr="00FB27AC">
        <w:rPr>
          <w:rFonts w:ascii="Arial" w:hAnsi="Arial" w:cs="Arial"/>
        </w:rPr>
        <w:t xml:space="preserve">Alternatively, </w:t>
      </w:r>
      <w:r w:rsidR="004F62C6">
        <w:rPr>
          <w:rFonts w:ascii="Arial" w:hAnsi="Arial" w:cs="Arial"/>
        </w:rPr>
        <w:t xml:space="preserve">PSG </w:t>
      </w:r>
      <w:r w:rsidR="00BD164F" w:rsidRPr="00FB27AC">
        <w:rPr>
          <w:rFonts w:ascii="Arial" w:hAnsi="Arial" w:cs="Arial"/>
        </w:rPr>
        <w:t xml:space="preserve">can request specific items be looked at in detail and suggest a </w:t>
      </w:r>
      <w:r w:rsidR="00F839AC" w:rsidRPr="00FB27AC">
        <w:rPr>
          <w:rFonts w:ascii="Arial" w:hAnsi="Arial" w:cs="Arial"/>
        </w:rPr>
        <w:t xml:space="preserve">specific </w:t>
      </w:r>
      <w:r w:rsidR="00BD164F" w:rsidRPr="00FB27AC">
        <w:rPr>
          <w:rFonts w:ascii="Arial" w:hAnsi="Arial" w:cs="Arial"/>
        </w:rPr>
        <w:t>number of cases for the</w:t>
      </w:r>
      <w:r w:rsidR="000A0DDC">
        <w:rPr>
          <w:rFonts w:ascii="Arial" w:hAnsi="Arial" w:cs="Arial"/>
        </w:rPr>
        <w:t xml:space="preserve"> clinical </w:t>
      </w:r>
      <w:r w:rsidR="00BD164F" w:rsidRPr="00FB27AC">
        <w:rPr>
          <w:rFonts w:ascii="Arial" w:hAnsi="Arial" w:cs="Arial"/>
        </w:rPr>
        <w:t>type</w:t>
      </w:r>
      <w:r w:rsidR="002E085D" w:rsidRPr="00FB27AC">
        <w:rPr>
          <w:rFonts w:ascii="Arial" w:hAnsi="Arial" w:cs="Arial"/>
        </w:rPr>
        <w:t xml:space="preserve"> they want to look at in detail </w:t>
      </w:r>
      <w:proofErr w:type="spellStart"/>
      <w:r w:rsidR="002E085D" w:rsidRPr="00FB27AC">
        <w:rPr>
          <w:rFonts w:ascii="Arial" w:hAnsi="Arial" w:cs="Arial"/>
        </w:rPr>
        <w:t>eg</w:t>
      </w:r>
      <w:proofErr w:type="spellEnd"/>
      <w:r w:rsidR="002E085D" w:rsidRPr="00FB27AC">
        <w:rPr>
          <w:rFonts w:ascii="Arial" w:hAnsi="Arial" w:cs="Arial"/>
        </w:rPr>
        <w:t xml:space="preserve"> </w:t>
      </w:r>
      <w:r w:rsidR="000A0DDC">
        <w:rPr>
          <w:rFonts w:ascii="Arial" w:hAnsi="Arial" w:cs="Arial"/>
        </w:rPr>
        <w:t xml:space="preserve">patient presenting at risk of developing glaucoma. </w:t>
      </w:r>
    </w:p>
    <w:p w14:paraId="60C298DC" w14:textId="112EF775" w:rsidR="00550EC3" w:rsidRPr="00FB27AC" w:rsidRDefault="00A81833">
      <w:pPr>
        <w:rPr>
          <w:rFonts w:ascii="Arial" w:hAnsi="Arial" w:cs="Arial"/>
          <w:b/>
          <w:bCs/>
        </w:rPr>
      </w:pPr>
      <w:r>
        <w:rPr>
          <w:rFonts w:ascii="Arial" w:hAnsi="Arial" w:cs="Arial"/>
          <w:b/>
          <w:bCs/>
        </w:rPr>
        <w:t>8</w:t>
      </w:r>
      <w:r w:rsidR="004F62C6">
        <w:rPr>
          <w:rFonts w:ascii="Arial" w:hAnsi="Arial" w:cs="Arial"/>
          <w:b/>
          <w:bCs/>
        </w:rPr>
        <w:t>.0</w:t>
      </w:r>
      <w:r w:rsidR="004F62C6">
        <w:rPr>
          <w:rFonts w:ascii="Arial" w:hAnsi="Arial" w:cs="Arial"/>
          <w:b/>
          <w:bCs/>
        </w:rPr>
        <w:tab/>
      </w:r>
      <w:r w:rsidR="00550EC3" w:rsidRPr="00FB27AC">
        <w:rPr>
          <w:rFonts w:ascii="Arial" w:hAnsi="Arial" w:cs="Arial"/>
          <w:b/>
          <w:bCs/>
        </w:rPr>
        <w:t>COMPLETION OF AUDIT TEMPLATE</w:t>
      </w:r>
    </w:p>
    <w:p w14:paraId="5EB585B1" w14:textId="67C5AEDA" w:rsidR="006C760A" w:rsidRPr="00FB27AC" w:rsidRDefault="00A81833" w:rsidP="004F62C6">
      <w:pPr>
        <w:ind w:left="720" w:hanging="720"/>
        <w:rPr>
          <w:rFonts w:ascii="Arial" w:hAnsi="Arial" w:cs="Arial"/>
        </w:rPr>
      </w:pPr>
      <w:r>
        <w:rPr>
          <w:rFonts w:ascii="Arial" w:hAnsi="Arial" w:cs="Arial"/>
        </w:rPr>
        <w:t>8</w:t>
      </w:r>
      <w:r w:rsidR="004F62C6">
        <w:rPr>
          <w:rFonts w:ascii="Arial" w:hAnsi="Arial" w:cs="Arial"/>
        </w:rPr>
        <w:t>.1</w:t>
      </w:r>
      <w:r w:rsidR="004F62C6">
        <w:rPr>
          <w:rFonts w:ascii="Arial" w:hAnsi="Arial" w:cs="Arial"/>
        </w:rPr>
        <w:tab/>
      </w:r>
      <w:r w:rsidR="006C760A" w:rsidRPr="00FB27AC">
        <w:rPr>
          <w:rFonts w:ascii="Arial" w:hAnsi="Arial" w:cs="Arial"/>
        </w:rPr>
        <w:t>The audit template is set up so that</w:t>
      </w:r>
      <w:r w:rsidR="00273F68">
        <w:rPr>
          <w:rFonts w:ascii="Arial" w:hAnsi="Arial" w:cs="Arial"/>
        </w:rPr>
        <w:t xml:space="preserve"> there is a </w:t>
      </w:r>
      <w:r w:rsidR="00B259D1">
        <w:rPr>
          <w:rFonts w:ascii="Arial" w:hAnsi="Arial" w:cs="Arial"/>
        </w:rPr>
        <w:t>maximum score of 4</w:t>
      </w:r>
      <w:r w:rsidR="00186ABD">
        <w:rPr>
          <w:rFonts w:ascii="Arial" w:hAnsi="Arial" w:cs="Arial"/>
        </w:rPr>
        <w:t>6</w:t>
      </w:r>
      <w:r w:rsidR="00B259D1">
        <w:rPr>
          <w:rFonts w:ascii="Arial" w:hAnsi="Arial" w:cs="Arial"/>
        </w:rPr>
        <w:t xml:space="preserve"> per individual record</w:t>
      </w:r>
      <w:r w:rsidR="000540AF" w:rsidRPr="00FB27AC">
        <w:rPr>
          <w:rFonts w:ascii="Arial" w:hAnsi="Arial" w:cs="Arial"/>
        </w:rPr>
        <w:t xml:space="preserve"> </w:t>
      </w:r>
      <w:r w:rsidR="00B259D1">
        <w:rPr>
          <w:rFonts w:ascii="Arial" w:hAnsi="Arial" w:cs="Arial"/>
        </w:rPr>
        <w:t>and there are 2</w:t>
      </w:r>
      <w:r w:rsidR="00186ABD">
        <w:rPr>
          <w:rFonts w:ascii="Arial" w:hAnsi="Arial" w:cs="Arial"/>
        </w:rPr>
        <w:t>3</w:t>
      </w:r>
      <w:r w:rsidR="00B259D1">
        <w:rPr>
          <w:rFonts w:ascii="Arial" w:hAnsi="Arial" w:cs="Arial"/>
        </w:rPr>
        <w:t xml:space="preserve"> metrics evaluated.</w:t>
      </w:r>
    </w:p>
    <w:p w14:paraId="7CE3518F" w14:textId="7A62D58B" w:rsidR="00204401" w:rsidRPr="00FB27AC" w:rsidRDefault="00A81833" w:rsidP="004F62C6">
      <w:pPr>
        <w:ind w:left="720" w:hanging="720"/>
        <w:rPr>
          <w:rFonts w:ascii="Arial" w:hAnsi="Arial" w:cs="Arial"/>
        </w:rPr>
      </w:pPr>
      <w:r>
        <w:rPr>
          <w:rFonts w:ascii="Arial" w:hAnsi="Arial" w:cs="Arial"/>
        </w:rPr>
        <w:t>8</w:t>
      </w:r>
      <w:r w:rsidR="004F62C6">
        <w:rPr>
          <w:rFonts w:ascii="Arial" w:hAnsi="Arial" w:cs="Arial"/>
        </w:rPr>
        <w:t>.2</w:t>
      </w:r>
      <w:r w:rsidR="004F62C6">
        <w:rPr>
          <w:rFonts w:ascii="Arial" w:hAnsi="Arial" w:cs="Arial"/>
        </w:rPr>
        <w:tab/>
      </w:r>
      <w:r w:rsidR="0049300B" w:rsidRPr="00FB27AC">
        <w:rPr>
          <w:rFonts w:ascii="Arial" w:hAnsi="Arial" w:cs="Arial"/>
        </w:rPr>
        <w:t xml:space="preserve">For each </w:t>
      </w:r>
      <w:r w:rsidR="00227EA1" w:rsidRPr="00FB27AC">
        <w:rPr>
          <w:rFonts w:ascii="Arial" w:hAnsi="Arial" w:cs="Arial"/>
        </w:rPr>
        <w:t xml:space="preserve">patient that is reviewed the following </w:t>
      </w:r>
      <w:r w:rsidR="00550EC3" w:rsidRPr="00FB27AC">
        <w:rPr>
          <w:rFonts w:ascii="Arial" w:hAnsi="Arial" w:cs="Arial"/>
        </w:rPr>
        <w:t>need</w:t>
      </w:r>
      <w:r w:rsidR="00227EA1" w:rsidRPr="00FB27AC">
        <w:rPr>
          <w:rFonts w:ascii="Arial" w:hAnsi="Arial" w:cs="Arial"/>
        </w:rPr>
        <w:t xml:space="preserve"> to be recorded</w:t>
      </w:r>
      <w:r w:rsidR="004F62C6">
        <w:rPr>
          <w:rFonts w:ascii="Arial" w:hAnsi="Arial" w:cs="Arial"/>
        </w:rPr>
        <w:t>,</w:t>
      </w:r>
      <w:r w:rsidR="00227EA1" w:rsidRPr="00FB27AC">
        <w:rPr>
          <w:rFonts w:ascii="Arial" w:hAnsi="Arial" w:cs="Arial"/>
        </w:rPr>
        <w:t xml:space="preserve"> so that if requested </w:t>
      </w:r>
      <w:r w:rsidR="0063574C" w:rsidRPr="00FB27AC">
        <w:rPr>
          <w:rFonts w:ascii="Arial" w:hAnsi="Arial" w:cs="Arial"/>
        </w:rPr>
        <w:t>later</w:t>
      </w:r>
      <w:r w:rsidR="00227EA1" w:rsidRPr="00FB27AC">
        <w:rPr>
          <w:rFonts w:ascii="Arial" w:hAnsi="Arial" w:cs="Arial"/>
        </w:rPr>
        <w:t xml:space="preserve"> the p</w:t>
      </w:r>
      <w:r w:rsidR="00550EC3" w:rsidRPr="00FB27AC">
        <w:rPr>
          <w:rFonts w:ascii="Arial" w:hAnsi="Arial" w:cs="Arial"/>
        </w:rPr>
        <w:t>atient reviewed can be identified.</w:t>
      </w:r>
    </w:p>
    <w:p w14:paraId="5AEBC19D" w14:textId="03A23801" w:rsidR="00550EC3" w:rsidRPr="004F62C6" w:rsidRDefault="008F4887" w:rsidP="004F62C6">
      <w:pPr>
        <w:pStyle w:val="ListParagraph"/>
        <w:numPr>
          <w:ilvl w:val="0"/>
          <w:numId w:val="23"/>
        </w:numPr>
        <w:rPr>
          <w:rFonts w:ascii="Arial" w:hAnsi="Arial" w:cs="Arial"/>
        </w:rPr>
      </w:pPr>
      <w:r w:rsidRPr="004F62C6">
        <w:rPr>
          <w:rFonts w:ascii="Arial" w:hAnsi="Arial" w:cs="Arial"/>
        </w:rPr>
        <w:t>Initials -</w:t>
      </w:r>
      <w:r w:rsidR="00935E6E" w:rsidRPr="004F62C6">
        <w:rPr>
          <w:rFonts w:ascii="Arial" w:hAnsi="Arial" w:cs="Arial"/>
        </w:rPr>
        <w:t xml:space="preserve"> enter the initials of patient</w:t>
      </w:r>
      <w:r w:rsidR="008565D6" w:rsidRPr="004F62C6">
        <w:rPr>
          <w:rFonts w:ascii="Arial" w:hAnsi="Arial" w:cs="Arial"/>
        </w:rPr>
        <w:t xml:space="preserve"> in template</w:t>
      </w:r>
      <w:r w:rsidR="00466125" w:rsidRPr="004F62C6">
        <w:rPr>
          <w:rFonts w:ascii="Arial" w:hAnsi="Arial" w:cs="Arial"/>
        </w:rPr>
        <w:t>.</w:t>
      </w:r>
    </w:p>
    <w:p w14:paraId="32B622ED" w14:textId="4385685F" w:rsidR="00B259D1" w:rsidRPr="004F62C6" w:rsidRDefault="00B259D1" w:rsidP="004F62C6">
      <w:pPr>
        <w:pStyle w:val="ListParagraph"/>
        <w:numPr>
          <w:ilvl w:val="0"/>
          <w:numId w:val="23"/>
        </w:numPr>
        <w:rPr>
          <w:rFonts w:ascii="Arial" w:hAnsi="Arial" w:cs="Arial"/>
        </w:rPr>
      </w:pPr>
      <w:r>
        <w:rPr>
          <w:rFonts w:ascii="Arial" w:hAnsi="Arial" w:cs="Arial"/>
        </w:rPr>
        <w:t>Any patient identifier number that is used within the practice.</w:t>
      </w:r>
    </w:p>
    <w:p w14:paraId="656A6D64" w14:textId="3641A65F" w:rsidR="006A5A8E" w:rsidRPr="004F62C6" w:rsidRDefault="004F62C6">
      <w:pPr>
        <w:rPr>
          <w:rFonts w:ascii="Arial" w:hAnsi="Arial" w:cs="Arial"/>
          <w:b/>
          <w:bCs/>
        </w:rPr>
      </w:pPr>
      <w:r w:rsidRPr="004F62C6">
        <w:rPr>
          <w:rFonts w:ascii="Arial" w:hAnsi="Arial" w:cs="Arial"/>
          <w:b/>
          <w:bCs/>
        </w:rPr>
        <w:t>If at any point during the audit you believe that there is a serious risk to patients, then you must inform the professional standards team of this risk as soon as possible.</w:t>
      </w:r>
    </w:p>
    <w:p w14:paraId="1CCC0FCF" w14:textId="0ED04715" w:rsidR="00E84182" w:rsidRPr="00E84182" w:rsidRDefault="00E84182" w:rsidP="00E84182">
      <w:pPr>
        <w:rPr>
          <w:rFonts w:ascii="Arial" w:hAnsi="Arial" w:cs="Arial"/>
          <w:b/>
          <w:bCs/>
          <w:i/>
          <w:iCs/>
          <w:sz w:val="32"/>
          <w:szCs w:val="32"/>
        </w:rPr>
      </w:pPr>
    </w:p>
    <w:p w14:paraId="5B87362A" w14:textId="77777777" w:rsidR="00E84182" w:rsidRPr="00E84182" w:rsidRDefault="00E84182" w:rsidP="00E84182">
      <w:pPr>
        <w:rPr>
          <w:rFonts w:ascii="Arial" w:hAnsi="Arial" w:cs="Arial"/>
          <w:b/>
          <w:bCs/>
          <w:i/>
          <w:iCs/>
          <w:sz w:val="32"/>
          <w:szCs w:val="32"/>
        </w:rPr>
      </w:pPr>
    </w:p>
    <w:p w14:paraId="457EE8E3" w14:textId="77777777" w:rsidR="00E0419A" w:rsidRPr="00FB27AC" w:rsidRDefault="00E0419A">
      <w:pPr>
        <w:rPr>
          <w:rFonts w:ascii="Arial" w:hAnsi="Arial" w:cs="Arial"/>
          <w:b/>
          <w:bCs/>
          <w:sz w:val="32"/>
          <w:szCs w:val="32"/>
        </w:rPr>
      </w:pPr>
    </w:p>
    <w:p w14:paraId="11BBFC76" w14:textId="77777777" w:rsidR="00295C1A" w:rsidRPr="00FB27AC" w:rsidRDefault="00295C1A">
      <w:pPr>
        <w:rPr>
          <w:rFonts w:ascii="Arial" w:hAnsi="Arial" w:cs="Arial"/>
          <w:b/>
          <w:bCs/>
          <w:sz w:val="32"/>
          <w:szCs w:val="32"/>
        </w:rPr>
      </w:pPr>
    </w:p>
    <w:p w14:paraId="334E60E1" w14:textId="77777777" w:rsidR="00295C1A" w:rsidRPr="00FB27AC" w:rsidRDefault="00295C1A">
      <w:pPr>
        <w:rPr>
          <w:rFonts w:ascii="Arial" w:hAnsi="Arial" w:cs="Arial"/>
          <w:b/>
          <w:bCs/>
          <w:sz w:val="32"/>
          <w:szCs w:val="32"/>
        </w:rPr>
      </w:pPr>
    </w:p>
    <w:p w14:paraId="18B3CEDD" w14:textId="77777777" w:rsidR="00295C1A" w:rsidRPr="00FB27AC" w:rsidRDefault="00295C1A">
      <w:pPr>
        <w:rPr>
          <w:rFonts w:ascii="Arial" w:hAnsi="Arial" w:cs="Arial"/>
          <w:b/>
          <w:bCs/>
          <w:sz w:val="32"/>
          <w:szCs w:val="32"/>
        </w:rPr>
      </w:pPr>
    </w:p>
    <w:p w14:paraId="61046842" w14:textId="77777777" w:rsidR="004F62C6" w:rsidRDefault="004F62C6">
      <w:pPr>
        <w:rPr>
          <w:rFonts w:ascii="Arial" w:hAnsi="Arial" w:cs="Arial"/>
          <w:b/>
          <w:bCs/>
        </w:rPr>
      </w:pPr>
      <w:r>
        <w:rPr>
          <w:rFonts w:ascii="Arial" w:hAnsi="Arial" w:cs="Arial"/>
          <w:b/>
          <w:bCs/>
        </w:rPr>
        <w:br w:type="page"/>
      </w:r>
    </w:p>
    <w:p w14:paraId="493A6C3B" w14:textId="58A9DDD2" w:rsidR="00B6402A" w:rsidRPr="00C06498" w:rsidRDefault="00A81833">
      <w:pPr>
        <w:rPr>
          <w:rFonts w:ascii="Arial" w:hAnsi="Arial" w:cs="Arial"/>
          <w:b/>
          <w:bCs/>
        </w:rPr>
      </w:pPr>
      <w:bookmarkStart w:id="8" w:name="_Hlk204033382"/>
      <w:r w:rsidRPr="00C06498">
        <w:rPr>
          <w:rFonts w:ascii="Arial" w:hAnsi="Arial" w:cs="Arial"/>
          <w:b/>
          <w:bCs/>
        </w:rPr>
        <w:lastRenderedPageBreak/>
        <w:t>9.0</w:t>
      </w:r>
      <w:r w:rsidR="004F62C6" w:rsidRPr="00C06498">
        <w:rPr>
          <w:rFonts w:ascii="Arial" w:hAnsi="Arial" w:cs="Arial"/>
          <w:b/>
          <w:bCs/>
        </w:rPr>
        <w:tab/>
      </w:r>
      <w:r w:rsidR="00186ABD" w:rsidRPr="00C06498">
        <w:rPr>
          <w:rFonts w:ascii="Arial" w:hAnsi="Arial" w:cs="Arial"/>
          <w:b/>
          <w:bCs/>
        </w:rPr>
        <w:t>CLINICAL PROCEDURES</w:t>
      </w:r>
    </w:p>
    <w:p w14:paraId="16297A4D" w14:textId="03EAFA9D" w:rsidR="00247AE3" w:rsidRPr="00C06498" w:rsidRDefault="00A81833" w:rsidP="004F62C6">
      <w:pPr>
        <w:ind w:left="720" w:hanging="720"/>
        <w:rPr>
          <w:rFonts w:ascii="Arial" w:hAnsi="Arial" w:cs="Arial"/>
        </w:rPr>
      </w:pPr>
      <w:bookmarkStart w:id="9" w:name="_Hlk201937355"/>
      <w:r w:rsidRPr="00C06498">
        <w:rPr>
          <w:rFonts w:ascii="Arial" w:hAnsi="Arial" w:cs="Arial"/>
        </w:rPr>
        <w:t>9</w:t>
      </w:r>
      <w:r w:rsidR="004F62C6" w:rsidRPr="00C06498">
        <w:rPr>
          <w:rFonts w:ascii="Arial" w:hAnsi="Arial" w:cs="Arial"/>
        </w:rPr>
        <w:t>.1</w:t>
      </w:r>
      <w:r w:rsidR="004F62C6" w:rsidRPr="00C06498">
        <w:rPr>
          <w:rFonts w:ascii="Arial" w:hAnsi="Arial" w:cs="Arial"/>
        </w:rPr>
        <w:tab/>
      </w:r>
      <w:r w:rsidR="00247AE3" w:rsidRPr="00C06498">
        <w:rPr>
          <w:rFonts w:ascii="Arial" w:hAnsi="Arial" w:cs="Arial"/>
        </w:rPr>
        <w:t xml:space="preserve">All items in this section should be assessed for </w:t>
      </w:r>
      <w:r w:rsidR="00247AE3" w:rsidRPr="00C06498">
        <w:rPr>
          <w:rFonts w:ascii="Arial" w:hAnsi="Arial" w:cs="Arial"/>
          <w:b/>
          <w:bCs/>
        </w:rPr>
        <w:t>ALL</w:t>
      </w:r>
      <w:r w:rsidR="00247AE3" w:rsidRPr="00C06498">
        <w:rPr>
          <w:rFonts w:ascii="Arial" w:hAnsi="Arial" w:cs="Arial"/>
        </w:rPr>
        <w:t xml:space="preserve"> records</w:t>
      </w:r>
      <w:r w:rsidR="00685B0F" w:rsidRPr="00C06498">
        <w:rPr>
          <w:rFonts w:ascii="Arial" w:hAnsi="Arial" w:cs="Arial"/>
        </w:rPr>
        <w:t xml:space="preserve"> </w:t>
      </w:r>
    </w:p>
    <w:tbl>
      <w:tblPr>
        <w:tblStyle w:val="TableGrid"/>
        <w:tblW w:w="9021" w:type="dxa"/>
        <w:tblInd w:w="-5" w:type="dxa"/>
        <w:tblLook w:val="04A0" w:firstRow="1" w:lastRow="0" w:firstColumn="1" w:lastColumn="0" w:noHBand="0" w:noVBand="1"/>
      </w:tblPr>
      <w:tblGrid>
        <w:gridCol w:w="2552"/>
        <w:gridCol w:w="992"/>
        <w:gridCol w:w="5477"/>
      </w:tblGrid>
      <w:tr w:rsidR="00F839AC" w:rsidRPr="00C06498" w14:paraId="34A1DE7B" w14:textId="77777777" w:rsidTr="00035E7D">
        <w:trPr>
          <w:trHeight w:val="575"/>
        </w:trPr>
        <w:tc>
          <w:tcPr>
            <w:tcW w:w="2552" w:type="dxa"/>
          </w:tcPr>
          <w:bookmarkEnd w:id="8"/>
          <w:bookmarkEnd w:id="9"/>
          <w:p w14:paraId="6346E9AF" w14:textId="2C9B3F46" w:rsidR="00F839AC" w:rsidRPr="00C06498" w:rsidRDefault="00EF65E2">
            <w:pPr>
              <w:rPr>
                <w:rFonts w:ascii="Arial" w:hAnsi="Arial" w:cs="Arial"/>
                <w:b/>
                <w:bCs/>
              </w:rPr>
            </w:pPr>
            <w:r w:rsidRPr="00C06498">
              <w:rPr>
                <w:rFonts w:ascii="Arial" w:hAnsi="Arial" w:cs="Arial"/>
                <w:b/>
                <w:bCs/>
              </w:rPr>
              <w:t xml:space="preserve"> </w:t>
            </w:r>
            <w:r w:rsidR="00F839AC" w:rsidRPr="00C06498">
              <w:rPr>
                <w:rFonts w:ascii="Arial" w:hAnsi="Arial" w:cs="Arial"/>
                <w:b/>
                <w:bCs/>
              </w:rPr>
              <w:t>Item</w:t>
            </w:r>
          </w:p>
        </w:tc>
        <w:tc>
          <w:tcPr>
            <w:tcW w:w="6469" w:type="dxa"/>
            <w:gridSpan w:val="2"/>
          </w:tcPr>
          <w:p w14:paraId="2A2A523E" w14:textId="698B6517" w:rsidR="00F839AC" w:rsidRPr="00C06498" w:rsidRDefault="00B259D1">
            <w:pPr>
              <w:rPr>
                <w:rFonts w:ascii="Arial" w:hAnsi="Arial" w:cs="Arial"/>
                <w:b/>
                <w:bCs/>
              </w:rPr>
            </w:pPr>
            <w:r w:rsidRPr="00C06498">
              <w:rPr>
                <w:rFonts w:ascii="Arial" w:hAnsi="Arial" w:cs="Arial"/>
                <w:b/>
                <w:bCs/>
              </w:rPr>
              <w:t>Is performer identifiable from record</w:t>
            </w:r>
            <w:r w:rsidR="006B548F" w:rsidRPr="00C06498">
              <w:rPr>
                <w:rFonts w:ascii="Arial" w:hAnsi="Arial" w:cs="Arial"/>
                <w:b/>
                <w:bCs/>
              </w:rPr>
              <w:t>?</w:t>
            </w:r>
          </w:p>
        </w:tc>
      </w:tr>
      <w:tr w:rsidR="00035E7D" w:rsidRPr="00C06498" w14:paraId="6906B71D" w14:textId="77777777" w:rsidTr="00035E7D">
        <w:trPr>
          <w:trHeight w:val="575"/>
        </w:trPr>
        <w:tc>
          <w:tcPr>
            <w:tcW w:w="2552" w:type="dxa"/>
          </w:tcPr>
          <w:p w14:paraId="39C928D8" w14:textId="35D81545" w:rsidR="00035E7D" w:rsidRPr="00C06498" w:rsidRDefault="00035E7D">
            <w:pPr>
              <w:rPr>
                <w:rFonts w:ascii="Arial" w:hAnsi="Arial" w:cs="Arial"/>
              </w:rPr>
            </w:pPr>
            <w:r w:rsidRPr="00C06498">
              <w:rPr>
                <w:rFonts w:ascii="Arial" w:hAnsi="Arial" w:cs="Arial"/>
              </w:rPr>
              <w:t>Standard</w:t>
            </w:r>
          </w:p>
        </w:tc>
        <w:tc>
          <w:tcPr>
            <w:tcW w:w="6469" w:type="dxa"/>
            <w:gridSpan w:val="2"/>
          </w:tcPr>
          <w:p w14:paraId="0B67E618" w14:textId="77777777" w:rsidR="00035E7D" w:rsidRPr="00C06498" w:rsidRDefault="00035E7D" w:rsidP="00B259D1">
            <w:pPr>
              <w:rPr>
                <w:rFonts w:ascii="Arial" w:hAnsi="Arial" w:cs="Arial"/>
              </w:rPr>
            </w:pPr>
            <w:r w:rsidRPr="00C06498">
              <w:rPr>
                <w:rFonts w:ascii="Arial" w:hAnsi="Arial" w:cs="Arial"/>
              </w:rPr>
              <w:t>G</w:t>
            </w:r>
            <w:r w:rsidR="0028039E" w:rsidRPr="00C06498">
              <w:rPr>
                <w:rFonts w:ascii="Arial" w:hAnsi="Arial" w:cs="Arial"/>
              </w:rPr>
              <w:t>O</w:t>
            </w:r>
            <w:r w:rsidRPr="00C06498">
              <w:rPr>
                <w:rFonts w:ascii="Arial" w:hAnsi="Arial" w:cs="Arial"/>
              </w:rPr>
              <w:t>C Standar</w:t>
            </w:r>
            <w:r w:rsidR="0028039E" w:rsidRPr="00C06498">
              <w:rPr>
                <w:rFonts w:ascii="Arial" w:hAnsi="Arial" w:cs="Arial"/>
              </w:rPr>
              <w:t>ds</w:t>
            </w:r>
          </w:p>
          <w:p w14:paraId="1E89E343" w14:textId="6F5081FA" w:rsidR="0028039E" w:rsidRPr="00C06498" w:rsidRDefault="007D6A3B" w:rsidP="00B259D1">
            <w:pPr>
              <w:rPr>
                <w:rFonts w:ascii="Arial" w:hAnsi="Arial" w:cs="Arial"/>
              </w:rPr>
            </w:pPr>
            <w:hyperlink r:id="rId13" w:history="1">
              <w:r w:rsidRPr="00C06498">
                <w:rPr>
                  <w:rStyle w:val="Hyperlink"/>
                  <w:rFonts w:ascii="Arial" w:hAnsi="Arial" w:cs="Arial"/>
                </w:rPr>
                <w:t>GOC Standards - Patient records</w:t>
              </w:r>
            </w:hyperlink>
          </w:p>
          <w:p w14:paraId="0EA77A1F" w14:textId="77777777" w:rsidR="007D6A3B" w:rsidRPr="00C06498" w:rsidRDefault="007D6A3B" w:rsidP="00B259D1">
            <w:pPr>
              <w:rPr>
                <w:rFonts w:ascii="Arial" w:hAnsi="Arial" w:cs="Arial"/>
              </w:rPr>
            </w:pPr>
          </w:p>
          <w:p w14:paraId="6AA17071" w14:textId="77777777" w:rsidR="0028039E" w:rsidRPr="00C06498" w:rsidRDefault="0028039E" w:rsidP="0028039E">
            <w:pPr>
              <w:rPr>
                <w:rFonts w:ascii="Arial" w:hAnsi="Arial" w:cs="Arial"/>
                <w:b/>
                <w:bCs/>
              </w:rPr>
            </w:pPr>
            <w:r w:rsidRPr="00C06498">
              <w:rPr>
                <w:rFonts w:ascii="Arial" w:hAnsi="Arial" w:cs="Arial"/>
                <w:b/>
                <w:bCs/>
              </w:rPr>
              <w:t>8. Maintain adequate patient records</w:t>
            </w:r>
          </w:p>
          <w:p w14:paraId="20705029" w14:textId="77777777" w:rsidR="0028039E" w:rsidRPr="00C06498" w:rsidRDefault="0028039E" w:rsidP="0028039E">
            <w:pPr>
              <w:numPr>
                <w:ilvl w:val="0"/>
                <w:numId w:val="27"/>
              </w:numPr>
              <w:rPr>
                <w:rFonts w:ascii="Arial" w:hAnsi="Arial" w:cs="Arial"/>
              </w:rPr>
            </w:pPr>
            <w:r w:rsidRPr="00C06498">
              <w:rPr>
                <w:rFonts w:ascii="Arial" w:hAnsi="Arial" w:cs="Arial"/>
                <w:b/>
                <w:bCs/>
              </w:rPr>
              <w:t>8.2.7</w:t>
            </w:r>
            <w:r w:rsidRPr="00C06498">
              <w:rPr>
                <w:rFonts w:ascii="Arial" w:hAnsi="Arial" w:cs="Arial"/>
              </w:rPr>
              <w:t> Details of all those involved in the optical consultation, including name and signature, or other identification of the author.</w:t>
            </w:r>
          </w:p>
          <w:p w14:paraId="7530B7C3" w14:textId="31797181" w:rsidR="0028039E" w:rsidRPr="00C06498" w:rsidRDefault="0028039E" w:rsidP="00B259D1">
            <w:pPr>
              <w:rPr>
                <w:rFonts w:ascii="Arial" w:hAnsi="Arial" w:cs="Arial"/>
              </w:rPr>
            </w:pPr>
          </w:p>
        </w:tc>
      </w:tr>
      <w:tr w:rsidR="00F839AC" w:rsidRPr="00C06498" w14:paraId="66739E87" w14:textId="77777777" w:rsidTr="00035E7D">
        <w:trPr>
          <w:trHeight w:val="219"/>
        </w:trPr>
        <w:tc>
          <w:tcPr>
            <w:tcW w:w="2552" w:type="dxa"/>
          </w:tcPr>
          <w:p w14:paraId="1886B6F8" w14:textId="77777777" w:rsidR="00F839AC" w:rsidRPr="00C06498" w:rsidRDefault="00F839AC" w:rsidP="00F839AC">
            <w:pPr>
              <w:rPr>
                <w:rFonts w:ascii="Arial" w:hAnsi="Arial" w:cs="Arial"/>
              </w:rPr>
            </w:pPr>
            <w:r w:rsidRPr="00C06498">
              <w:rPr>
                <w:rFonts w:ascii="Arial" w:hAnsi="Arial" w:cs="Arial"/>
              </w:rPr>
              <w:t xml:space="preserve">Criteria </w:t>
            </w:r>
          </w:p>
        </w:tc>
        <w:tc>
          <w:tcPr>
            <w:tcW w:w="6469" w:type="dxa"/>
            <w:gridSpan w:val="2"/>
          </w:tcPr>
          <w:p w14:paraId="2DD88503" w14:textId="3DDD8509" w:rsidR="00E22F30" w:rsidRPr="00C06498" w:rsidRDefault="0028039E" w:rsidP="00E22F30">
            <w:pPr>
              <w:rPr>
                <w:rFonts w:ascii="Arial" w:eastAsia="Times New Roman" w:hAnsi="Arial" w:cs="Arial"/>
                <w:color w:val="000000"/>
                <w:kern w:val="0"/>
                <w:lang w:eastAsia="en-GB"/>
                <w14:ligatures w14:val="none"/>
              </w:rPr>
            </w:pPr>
            <w:r w:rsidRPr="00C06498">
              <w:rPr>
                <w:rFonts w:ascii="Arial" w:eastAsia="Times New Roman" w:hAnsi="Arial" w:cs="Arial"/>
                <w:color w:val="000000"/>
                <w:kern w:val="0"/>
                <w:lang w:eastAsia="en-GB"/>
                <w14:ligatures w14:val="none"/>
              </w:rPr>
              <w:t>Performer should be clearly identifiable along with any other staff members involved in the consultation as part of any delegated clinical activity.</w:t>
            </w:r>
          </w:p>
        </w:tc>
      </w:tr>
      <w:tr w:rsidR="00EF65E2" w:rsidRPr="00C06498" w14:paraId="63D675E2" w14:textId="77777777" w:rsidTr="00035E7D">
        <w:trPr>
          <w:trHeight w:val="219"/>
        </w:trPr>
        <w:tc>
          <w:tcPr>
            <w:tcW w:w="2552" w:type="dxa"/>
          </w:tcPr>
          <w:p w14:paraId="0C672F73" w14:textId="037825EB" w:rsidR="00EF65E2" w:rsidRPr="00C06498" w:rsidRDefault="00EF65E2" w:rsidP="00F839AC">
            <w:pPr>
              <w:rPr>
                <w:rFonts w:ascii="Arial" w:hAnsi="Arial" w:cs="Arial"/>
              </w:rPr>
            </w:pPr>
            <w:r w:rsidRPr="00C06498">
              <w:rPr>
                <w:rFonts w:ascii="Arial" w:hAnsi="Arial" w:cs="Arial"/>
              </w:rPr>
              <w:t xml:space="preserve">Points </w:t>
            </w:r>
          </w:p>
        </w:tc>
        <w:tc>
          <w:tcPr>
            <w:tcW w:w="992" w:type="dxa"/>
          </w:tcPr>
          <w:p w14:paraId="4F7900C3" w14:textId="00E06649" w:rsidR="00EF65E2" w:rsidRPr="00C06498" w:rsidRDefault="0028039E" w:rsidP="00F839AC">
            <w:pPr>
              <w:rPr>
                <w:rFonts w:ascii="Arial" w:hAnsi="Arial" w:cs="Arial"/>
              </w:rPr>
            </w:pPr>
            <w:r w:rsidRPr="00C06498">
              <w:rPr>
                <w:rFonts w:ascii="Arial" w:hAnsi="Arial" w:cs="Arial"/>
              </w:rPr>
              <w:t>2</w:t>
            </w:r>
          </w:p>
        </w:tc>
        <w:tc>
          <w:tcPr>
            <w:tcW w:w="5477" w:type="dxa"/>
          </w:tcPr>
          <w:p w14:paraId="6D940D7D" w14:textId="5E245C3B" w:rsidR="00EF65E2" w:rsidRPr="00C06498" w:rsidRDefault="0028039E" w:rsidP="00F839AC">
            <w:pPr>
              <w:rPr>
                <w:rFonts w:ascii="Arial" w:hAnsi="Arial" w:cs="Arial"/>
              </w:rPr>
            </w:pPr>
            <w:r w:rsidRPr="00C06498">
              <w:rPr>
                <w:rFonts w:ascii="Arial" w:hAnsi="Arial" w:cs="Arial"/>
              </w:rPr>
              <w:t xml:space="preserve">Performer name, GOC number and signature clearly recorded.  Names of any staff members who have completed delegated activity </w:t>
            </w:r>
          </w:p>
        </w:tc>
      </w:tr>
      <w:tr w:rsidR="00EF65E2" w:rsidRPr="00C06498" w14:paraId="1F0F6F5E" w14:textId="77777777" w:rsidTr="00035E7D">
        <w:trPr>
          <w:trHeight w:val="219"/>
        </w:trPr>
        <w:tc>
          <w:tcPr>
            <w:tcW w:w="2552" w:type="dxa"/>
          </w:tcPr>
          <w:p w14:paraId="69FB04FF" w14:textId="77777777" w:rsidR="00EF65E2" w:rsidRPr="00C06498" w:rsidRDefault="00EF65E2" w:rsidP="00F839AC">
            <w:pPr>
              <w:rPr>
                <w:rFonts w:ascii="Arial" w:hAnsi="Arial" w:cs="Arial"/>
              </w:rPr>
            </w:pPr>
          </w:p>
        </w:tc>
        <w:tc>
          <w:tcPr>
            <w:tcW w:w="992" w:type="dxa"/>
          </w:tcPr>
          <w:p w14:paraId="5DFBA225" w14:textId="3D285800" w:rsidR="00EF65E2" w:rsidRPr="00C06498" w:rsidRDefault="0028039E" w:rsidP="00F839AC">
            <w:pPr>
              <w:rPr>
                <w:rFonts w:ascii="Arial" w:hAnsi="Arial" w:cs="Arial"/>
              </w:rPr>
            </w:pPr>
            <w:r w:rsidRPr="00C06498">
              <w:rPr>
                <w:rFonts w:ascii="Arial" w:hAnsi="Arial" w:cs="Arial"/>
              </w:rPr>
              <w:t>1</w:t>
            </w:r>
          </w:p>
        </w:tc>
        <w:tc>
          <w:tcPr>
            <w:tcW w:w="5477" w:type="dxa"/>
          </w:tcPr>
          <w:p w14:paraId="19885AC8" w14:textId="520512FE" w:rsidR="00EF65E2" w:rsidRPr="00C06498" w:rsidRDefault="0028039E" w:rsidP="00F839AC">
            <w:pPr>
              <w:rPr>
                <w:rFonts w:ascii="Arial" w:hAnsi="Arial" w:cs="Arial"/>
              </w:rPr>
            </w:pPr>
            <w:r w:rsidRPr="00C06498">
              <w:rPr>
                <w:rFonts w:ascii="Arial" w:hAnsi="Arial" w:cs="Arial"/>
              </w:rPr>
              <w:t>Partial information recorded</w:t>
            </w:r>
          </w:p>
        </w:tc>
      </w:tr>
      <w:tr w:rsidR="00EF65E2" w:rsidRPr="00C06498" w14:paraId="004C0AE3" w14:textId="77777777" w:rsidTr="00035E7D">
        <w:trPr>
          <w:trHeight w:val="219"/>
        </w:trPr>
        <w:tc>
          <w:tcPr>
            <w:tcW w:w="2552" w:type="dxa"/>
          </w:tcPr>
          <w:p w14:paraId="7698A80F" w14:textId="77777777" w:rsidR="00EF65E2" w:rsidRPr="00C06498" w:rsidRDefault="00EF65E2" w:rsidP="00F839AC">
            <w:pPr>
              <w:rPr>
                <w:rFonts w:ascii="Arial" w:hAnsi="Arial" w:cs="Arial"/>
              </w:rPr>
            </w:pPr>
          </w:p>
        </w:tc>
        <w:tc>
          <w:tcPr>
            <w:tcW w:w="992" w:type="dxa"/>
          </w:tcPr>
          <w:p w14:paraId="597442EE" w14:textId="004A5D17" w:rsidR="00EF65E2" w:rsidRPr="00C06498" w:rsidRDefault="00EF65E2" w:rsidP="00F839AC">
            <w:pPr>
              <w:rPr>
                <w:rFonts w:ascii="Arial" w:hAnsi="Arial" w:cs="Arial"/>
              </w:rPr>
            </w:pPr>
            <w:r w:rsidRPr="00C06498">
              <w:rPr>
                <w:rFonts w:ascii="Arial" w:hAnsi="Arial" w:cs="Arial"/>
              </w:rPr>
              <w:t>0</w:t>
            </w:r>
          </w:p>
        </w:tc>
        <w:tc>
          <w:tcPr>
            <w:tcW w:w="5477" w:type="dxa"/>
          </w:tcPr>
          <w:p w14:paraId="5C388B7C" w14:textId="03C88968" w:rsidR="00EF65E2" w:rsidRPr="00C06498" w:rsidRDefault="0028039E" w:rsidP="00F839AC">
            <w:pPr>
              <w:rPr>
                <w:rFonts w:ascii="Arial" w:hAnsi="Arial" w:cs="Arial"/>
              </w:rPr>
            </w:pPr>
            <w:r w:rsidRPr="00C06498">
              <w:rPr>
                <w:rFonts w:ascii="Arial" w:hAnsi="Arial" w:cs="Arial"/>
              </w:rPr>
              <w:t>Not recorded</w:t>
            </w:r>
          </w:p>
        </w:tc>
      </w:tr>
    </w:tbl>
    <w:p w14:paraId="74E973A4" w14:textId="77777777" w:rsidR="00F839AC" w:rsidRPr="00C06498" w:rsidRDefault="00F839AC">
      <w:pPr>
        <w:rPr>
          <w:rFonts w:ascii="Arial" w:hAnsi="Arial" w:cs="Arial"/>
        </w:rPr>
      </w:pPr>
    </w:p>
    <w:tbl>
      <w:tblPr>
        <w:tblStyle w:val="TableGrid"/>
        <w:tblW w:w="9016" w:type="dxa"/>
        <w:tblLook w:val="04A0" w:firstRow="1" w:lastRow="0" w:firstColumn="1" w:lastColumn="0" w:noHBand="0" w:noVBand="1"/>
      </w:tblPr>
      <w:tblGrid>
        <w:gridCol w:w="2547"/>
        <w:gridCol w:w="992"/>
        <w:gridCol w:w="5477"/>
      </w:tblGrid>
      <w:tr w:rsidR="00697C1C" w:rsidRPr="00C06498" w14:paraId="0F5A7133" w14:textId="77777777" w:rsidTr="00035E7D">
        <w:tc>
          <w:tcPr>
            <w:tcW w:w="2547" w:type="dxa"/>
          </w:tcPr>
          <w:p w14:paraId="10C1CE24" w14:textId="77777777" w:rsidR="00697C1C" w:rsidRPr="00C06498" w:rsidRDefault="00697C1C" w:rsidP="00C72032">
            <w:pPr>
              <w:rPr>
                <w:rFonts w:ascii="Arial" w:hAnsi="Arial" w:cs="Arial"/>
                <w:b/>
                <w:bCs/>
              </w:rPr>
            </w:pPr>
            <w:bookmarkStart w:id="10" w:name="_Hlk202500034"/>
            <w:r w:rsidRPr="00C06498">
              <w:rPr>
                <w:rFonts w:ascii="Arial" w:hAnsi="Arial" w:cs="Arial"/>
                <w:b/>
                <w:bCs/>
              </w:rPr>
              <w:t>Item</w:t>
            </w:r>
          </w:p>
        </w:tc>
        <w:tc>
          <w:tcPr>
            <w:tcW w:w="6469" w:type="dxa"/>
            <w:gridSpan w:val="2"/>
          </w:tcPr>
          <w:p w14:paraId="760DED6D" w14:textId="36A6C065" w:rsidR="00697C1C" w:rsidRPr="00C06498" w:rsidRDefault="0028039E" w:rsidP="00C72032">
            <w:pPr>
              <w:rPr>
                <w:rFonts w:ascii="Arial" w:hAnsi="Arial" w:cs="Arial"/>
                <w:b/>
                <w:bCs/>
              </w:rPr>
            </w:pPr>
            <w:r w:rsidRPr="00C06498">
              <w:rPr>
                <w:rFonts w:ascii="Arial" w:hAnsi="Arial" w:cs="Arial"/>
                <w:b/>
                <w:bCs/>
              </w:rPr>
              <w:t>Is record legible?</w:t>
            </w:r>
          </w:p>
        </w:tc>
      </w:tr>
      <w:tr w:rsidR="00035E7D" w:rsidRPr="00C06498" w14:paraId="3EA5F396" w14:textId="77777777" w:rsidTr="00035E7D">
        <w:tc>
          <w:tcPr>
            <w:tcW w:w="2547" w:type="dxa"/>
          </w:tcPr>
          <w:p w14:paraId="35CFB122" w14:textId="76A23EB6" w:rsidR="00035E7D" w:rsidRPr="00C06498" w:rsidRDefault="00035E7D" w:rsidP="00C72032">
            <w:pPr>
              <w:rPr>
                <w:rFonts w:ascii="Arial" w:hAnsi="Arial" w:cs="Arial"/>
              </w:rPr>
            </w:pPr>
            <w:r w:rsidRPr="00C06498">
              <w:rPr>
                <w:rFonts w:ascii="Arial" w:hAnsi="Arial" w:cs="Arial"/>
              </w:rPr>
              <w:t>Standard</w:t>
            </w:r>
          </w:p>
        </w:tc>
        <w:tc>
          <w:tcPr>
            <w:tcW w:w="6469" w:type="dxa"/>
            <w:gridSpan w:val="2"/>
          </w:tcPr>
          <w:p w14:paraId="7F7E976E" w14:textId="6D81847E" w:rsidR="00035E7D" w:rsidRPr="00C06498" w:rsidRDefault="00035E7D" w:rsidP="00035E7D">
            <w:pPr>
              <w:rPr>
                <w:rFonts w:ascii="Arial" w:hAnsi="Arial" w:cs="Arial"/>
              </w:rPr>
            </w:pPr>
            <w:r w:rsidRPr="00C06498">
              <w:rPr>
                <w:rFonts w:ascii="Arial" w:hAnsi="Arial" w:cs="Arial"/>
              </w:rPr>
              <w:t>G</w:t>
            </w:r>
            <w:r w:rsidR="007D6A3B" w:rsidRPr="00C06498">
              <w:rPr>
                <w:rFonts w:ascii="Arial" w:hAnsi="Arial" w:cs="Arial"/>
              </w:rPr>
              <w:t>O</w:t>
            </w:r>
            <w:r w:rsidRPr="00C06498">
              <w:rPr>
                <w:rFonts w:ascii="Arial" w:hAnsi="Arial" w:cs="Arial"/>
              </w:rPr>
              <w:t xml:space="preserve">C Standards  </w:t>
            </w:r>
          </w:p>
          <w:p w14:paraId="28B2167D" w14:textId="77777777" w:rsidR="00230F14" w:rsidRPr="00230F14" w:rsidRDefault="00230F14" w:rsidP="00230F14">
            <w:pPr>
              <w:rPr>
                <w:rFonts w:ascii="Arial" w:hAnsi="Arial" w:cs="Arial"/>
              </w:rPr>
            </w:pPr>
            <w:hyperlink r:id="rId14" w:history="1">
              <w:r w:rsidRPr="00230F14">
                <w:rPr>
                  <w:rStyle w:val="Hyperlink"/>
                  <w:rFonts w:ascii="Arial" w:hAnsi="Arial" w:cs="Arial"/>
                </w:rPr>
                <w:t>GOC Standards - Patient records</w:t>
              </w:r>
            </w:hyperlink>
          </w:p>
          <w:p w14:paraId="475B63F8" w14:textId="77777777" w:rsidR="007D6A3B" w:rsidRPr="00C06498" w:rsidRDefault="007D6A3B" w:rsidP="00035E7D">
            <w:pPr>
              <w:rPr>
                <w:rFonts w:ascii="Arial" w:hAnsi="Arial" w:cs="Arial"/>
              </w:rPr>
            </w:pPr>
          </w:p>
          <w:p w14:paraId="7624D769" w14:textId="77777777" w:rsidR="007D6A3B" w:rsidRPr="00C06498" w:rsidRDefault="007D6A3B" w:rsidP="007D6A3B">
            <w:pPr>
              <w:rPr>
                <w:rFonts w:ascii="Arial" w:hAnsi="Arial" w:cs="Arial"/>
                <w:b/>
                <w:bCs/>
              </w:rPr>
            </w:pPr>
            <w:r w:rsidRPr="00C06498">
              <w:rPr>
                <w:rFonts w:ascii="Arial" w:hAnsi="Arial" w:cs="Arial"/>
                <w:b/>
                <w:bCs/>
              </w:rPr>
              <w:t>8. Maintain adequate patient records</w:t>
            </w:r>
          </w:p>
          <w:p w14:paraId="7E68C609" w14:textId="77777777" w:rsidR="007D6A3B" w:rsidRPr="00C06498" w:rsidRDefault="007D6A3B" w:rsidP="007D6A3B">
            <w:pPr>
              <w:rPr>
                <w:rFonts w:ascii="Arial" w:hAnsi="Arial" w:cs="Arial"/>
              </w:rPr>
            </w:pPr>
            <w:r w:rsidRPr="00C06498">
              <w:rPr>
                <w:rFonts w:ascii="Arial" w:hAnsi="Arial" w:cs="Arial"/>
                <w:b/>
                <w:bCs/>
              </w:rPr>
              <w:t>8.1</w:t>
            </w:r>
            <w:r w:rsidRPr="00C06498">
              <w:rPr>
                <w:rFonts w:ascii="Arial" w:hAnsi="Arial" w:cs="Arial"/>
              </w:rPr>
              <w:t> Maintain clear, legible and contemporaneous patient records which are accessible for all those involved in the patient’s care.</w:t>
            </w:r>
          </w:p>
          <w:p w14:paraId="7BCB3B11" w14:textId="2913C2CC" w:rsidR="00035E7D" w:rsidRPr="00C06498" w:rsidRDefault="00035E7D" w:rsidP="00C72032">
            <w:pPr>
              <w:rPr>
                <w:rFonts w:ascii="Arial" w:hAnsi="Arial" w:cs="Arial"/>
              </w:rPr>
            </w:pPr>
          </w:p>
        </w:tc>
      </w:tr>
      <w:tr w:rsidR="00697C1C" w:rsidRPr="00C06498" w14:paraId="608542C4" w14:textId="77777777" w:rsidTr="00035E7D">
        <w:trPr>
          <w:trHeight w:val="219"/>
        </w:trPr>
        <w:tc>
          <w:tcPr>
            <w:tcW w:w="2547" w:type="dxa"/>
          </w:tcPr>
          <w:p w14:paraId="3A7722ED" w14:textId="77777777" w:rsidR="00697C1C" w:rsidRPr="00C06498" w:rsidRDefault="00697C1C" w:rsidP="00C72032">
            <w:pPr>
              <w:rPr>
                <w:rFonts w:ascii="Arial" w:hAnsi="Arial" w:cs="Arial"/>
              </w:rPr>
            </w:pPr>
            <w:r w:rsidRPr="00C06498">
              <w:rPr>
                <w:rFonts w:ascii="Arial" w:hAnsi="Arial" w:cs="Arial"/>
              </w:rPr>
              <w:t xml:space="preserve">Criteria </w:t>
            </w:r>
          </w:p>
        </w:tc>
        <w:tc>
          <w:tcPr>
            <w:tcW w:w="6469" w:type="dxa"/>
            <w:gridSpan w:val="2"/>
          </w:tcPr>
          <w:p w14:paraId="2C95575F" w14:textId="3DB7F7BB" w:rsidR="00697C1C" w:rsidRPr="00C06498" w:rsidRDefault="007D6A3B" w:rsidP="00C72032">
            <w:pPr>
              <w:rPr>
                <w:rFonts w:ascii="Arial" w:hAnsi="Arial" w:cs="Arial"/>
              </w:rPr>
            </w:pPr>
            <w:r w:rsidRPr="00C06498">
              <w:rPr>
                <w:rFonts w:ascii="Arial" w:hAnsi="Arial" w:cs="Arial"/>
              </w:rPr>
              <w:t xml:space="preserve">Legible if in handwritten form.  </w:t>
            </w:r>
          </w:p>
          <w:p w14:paraId="0783A608" w14:textId="527B3019" w:rsidR="00961296" w:rsidRPr="00C06498" w:rsidRDefault="00961296" w:rsidP="00C72032">
            <w:pPr>
              <w:rPr>
                <w:rFonts w:ascii="Arial" w:hAnsi="Arial" w:cs="Arial"/>
              </w:rPr>
            </w:pPr>
          </w:p>
        </w:tc>
      </w:tr>
      <w:tr w:rsidR="00697C1C" w:rsidRPr="00C06498" w14:paraId="6B0BE76C" w14:textId="77777777" w:rsidTr="00035E7D">
        <w:trPr>
          <w:trHeight w:val="219"/>
        </w:trPr>
        <w:tc>
          <w:tcPr>
            <w:tcW w:w="2547" w:type="dxa"/>
          </w:tcPr>
          <w:p w14:paraId="735F4C71" w14:textId="77777777" w:rsidR="00697C1C" w:rsidRPr="00C06498" w:rsidRDefault="00697C1C" w:rsidP="00C72032">
            <w:pPr>
              <w:rPr>
                <w:rFonts w:ascii="Arial" w:hAnsi="Arial" w:cs="Arial"/>
              </w:rPr>
            </w:pPr>
            <w:r w:rsidRPr="00C06498">
              <w:rPr>
                <w:rFonts w:ascii="Arial" w:hAnsi="Arial" w:cs="Arial"/>
              </w:rPr>
              <w:t xml:space="preserve">Points </w:t>
            </w:r>
          </w:p>
        </w:tc>
        <w:tc>
          <w:tcPr>
            <w:tcW w:w="992" w:type="dxa"/>
          </w:tcPr>
          <w:p w14:paraId="2A0472D4" w14:textId="1B36E09A" w:rsidR="00697C1C" w:rsidRPr="00C06498" w:rsidRDefault="007D6A3B" w:rsidP="00C72032">
            <w:pPr>
              <w:rPr>
                <w:rFonts w:ascii="Arial" w:hAnsi="Arial" w:cs="Arial"/>
              </w:rPr>
            </w:pPr>
            <w:r w:rsidRPr="00C06498">
              <w:rPr>
                <w:rFonts w:ascii="Arial" w:hAnsi="Arial" w:cs="Arial"/>
              </w:rPr>
              <w:t>2</w:t>
            </w:r>
          </w:p>
        </w:tc>
        <w:tc>
          <w:tcPr>
            <w:tcW w:w="5477" w:type="dxa"/>
          </w:tcPr>
          <w:p w14:paraId="07B5F886" w14:textId="76BD0DB2" w:rsidR="00697C1C" w:rsidRPr="00C06498" w:rsidRDefault="007D6A3B" w:rsidP="00C72032">
            <w:pPr>
              <w:rPr>
                <w:rFonts w:ascii="Arial" w:hAnsi="Arial" w:cs="Arial"/>
              </w:rPr>
            </w:pPr>
            <w:r w:rsidRPr="00C06498">
              <w:rPr>
                <w:rFonts w:ascii="Arial" w:hAnsi="Arial" w:cs="Arial"/>
              </w:rPr>
              <w:t>Clear, easy to follow</w:t>
            </w:r>
          </w:p>
        </w:tc>
      </w:tr>
      <w:tr w:rsidR="00697C1C" w:rsidRPr="00C06498" w14:paraId="4F15FEDD" w14:textId="77777777" w:rsidTr="00035E7D">
        <w:trPr>
          <w:trHeight w:val="219"/>
        </w:trPr>
        <w:tc>
          <w:tcPr>
            <w:tcW w:w="2547" w:type="dxa"/>
          </w:tcPr>
          <w:p w14:paraId="253943E8" w14:textId="77777777" w:rsidR="00697C1C" w:rsidRPr="00C06498" w:rsidRDefault="00697C1C" w:rsidP="00C72032">
            <w:pPr>
              <w:rPr>
                <w:rFonts w:ascii="Arial" w:hAnsi="Arial" w:cs="Arial"/>
              </w:rPr>
            </w:pPr>
          </w:p>
        </w:tc>
        <w:tc>
          <w:tcPr>
            <w:tcW w:w="992" w:type="dxa"/>
          </w:tcPr>
          <w:p w14:paraId="20EEE649" w14:textId="598A059A" w:rsidR="00697C1C" w:rsidRPr="00C06498" w:rsidRDefault="007D6A3B" w:rsidP="00C72032">
            <w:pPr>
              <w:rPr>
                <w:rFonts w:ascii="Arial" w:hAnsi="Arial" w:cs="Arial"/>
              </w:rPr>
            </w:pPr>
            <w:r w:rsidRPr="00C06498">
              <w:rPr>
                <w:rFonts w:ascii="Arial" w:hAnsi="Arial" w:cs="Arial"/>
              </w:rPr>
              <w:t>1</w:t>
            </w:r>
          </w:p>
        </w:tc>
        <w:tc>
          <w:tcPr>
            <w:tcW w:w="5477" w:type="dxa"/>
          </w:tcPr>
          <w:p w14:paraId="0805518B" w14:textId="69373AD7" w:rsidR="00697C1C" w:rsidRPr="00C06498" w:rsidRDefault="007D6A3B" w:rsidP="00C72032">
            <w:pPr>
              <w:rPr>
                <w:rFonts w:ascii="Arial" w:hAnsi="Arial" w:cs="Arial"/>
              </w:rPr>
            </w:pPr>
            <w:r w:rsidRPr="00C06498">
              <w:rPr>
                <w:rFonts w:ascii="Arial" w:hAnsi="Arial" w:cs="Arial"/>
              </w:rPr>
              <w:t>Very difficult to decipher</w:t>
            </w:r>
          </w:p>
        </w:tc>
      </w:tr>
      <w:tr w:rsidR="007D6A3B" w:rsidRPr="00C06498" w14:paraId="1A791970" w14:textId="77777777" w:rsidTr="00035E7D">
        <w:trPr>
          <w:trHeight w:val="219"/>
        </w:trPr>
        <w:tc>
          <w:tcPr>
            <w:tcW w:w="2547" w:type="dxa"/>
          </w:tcPr>
          <w:p w14:paraId="25C65FAC" w14:textId="77777777" w:rsidR="007D6A3B" w:rsidRPr="00C06498" w:rsidRDefault="007D6A3B" w:rsidP="00C72032">
            <w:pPr>
              <w:rPr>
                <w:rFonts w:ascii="Arial" w:hAnsi="Arial" w:cs="Arial"/>
              </w:rPr>
            </w:pPr>
          </w:p>
        </w:tc>
        <w:tc>
          <w:tcPr>
            <w:tcW w:w="992" w:type="dxa"/>
          </w:tcPr>
          <w:p w14:paraId="465109B3" w14:textId="32D19EE0" w:rsidR="007D6A3B" w:rsidRPr="00C06498" w:rsidRDefault="007D6A3B" w:rsidP="00C72032">
            <w:pPr>
              <w:rPr>
                <w:rFonts w:ascii="Arial" w:hAnsi="Arial" w:cs="Arial"/>
              </w:rPr>
            </w:pPr>
            <w:r w:rsidRPr="00C06498">
              <w:rPr>
                <w:rFonts w:ascii="Arial" w:hAnsi="Arial" w:cs="Arial"/>
              </w:rPr>
              <w:t>0</w:t>
            </w:r>
          </w:p>
        </w:tc>
        <w:tc>
          <w:tcPr>
            <w:tcW w:w="5477" w:type="dxa"/>
          </w:tcPr>
          <w:p w14:paraId="2DEDE50E" w14:textId="1350A7BF" w:rsidR="007D6A3B" w:rsidRPr="00C06498" w:rsidRDefault="007D6A3B" w:rsidP="00C72032">
            <w:pPr>
              <w:rPr>
                <w:rFonts w:ascii="Arial" w:hAnsi="Arial" w:cs="Arial"/>
              </w:rPr>
            </w:pPr>
            <w:r w:rsidRPr="00C06498">
              <w:rPr>
                <w:rFonts w:ascii="Arial" w:hAnsi="Arial" w:cs="Arial"/>
              </w:rPr>
              <w:t xml:space="preserve">Illegible </w:t>
            </w:r>
          </w:p>
        </w:tc>
      </w:tr>
      <w:bookmarkEnd w:id="10"/>
    </w:tbl>
    <w:p w14:paraId="4CD4F181" w14:textId="77777777" w:rsidR="00FA1837" w:rsidRPr="00C06498" w:rsidRDefault="00FA1837">
      <w:pPr>
        <w:rPr>
          <w:rFonts w:ascii="Arial" w:hAnsi="Arial" w:cs="Arial"/>
        </w:rPr>
      </w:pPr>
    </w:p>
    <w:tbl>
      <w:tblPr>
        <w:tblStyle w:val="TableGrid"/>
        <w:tblW w:w="9016" w:type="dxa"/>
        <w:tblLook w:val="04A0" w:firstRow="1" w:lastRow="0" w:firstColumn="1" w:lastColumn="0" w:noHBand="0" w:noVBand="1"/>
      </w:tblPr>
      <w:tblGrid>
        <w:gridCol w:w="2547"/>
        <w:gridCol w:w="992"/>
        <w:gridCol w:w="5477"/>
      </w:tblGrid>
      <w:tr w:rsidR="006F0F49" w:rsidRPr="00C06498" w14:paraId="3B8723BA" w14:textId="77777777" w:rsidTr="00BD7FA6">
        <w:tc>
          <w:tcPr>
            <w:tcW w:w="2547" w:type="dxa"/>
          </w:tcPr>
          <w:p w14:paraId="3F3AE0A3" w14:textId="77777777" w:rsidR="00D425A9" w:rsidRPr="00C06498" w:rsidRDefault="00D425A9" w:rsidP="00BD7FA6">
            <w:pPr>
              <w:rPr>
                <w:rFonts w:ascii="Arial" w:hAnsi="Arial" w:cs="Arial"/>
                <w:b/>
                <w:bCs/>
              </w:rPr>
            </w:pPr>
            <w:r w:rsidRPr="00C06498">
              <w:rPr>
                <w:rFonts w:ascii="Arial" w:hAnsi="Arial" w:cs="Arial"/>
                <w:b/>
                <w:bCs/>
              </w:rPr>
              <w:t>Item</w:t>
            </w:r>
          </w:p>
        </w:tc>
        <w:tc>
          <w:tcPr>
            <w:tcW w:w="6469" w:type="dxa"/>
            <w:gridSpan w:val="2"/>
          </w:tcPr>
          <w:p w14:paraId="50C89EF6" w14:textId="117E9D37" w:rsidR="00D425A9" w:rsidRPr="00C06498" w:rsidRDefault="007D6A3B" w:rsidP="00BD7FA6">
            <w:pPr>
              <w:rPr>
                <w:rFonts w:ascii="Arial" w:hAnsi="Arial" w:cs="Arial"/>
                <w:b/>
                <w:bCs/>
              </w:rPr>
            </w:pPr>
            <w:r w:rsidRPr="00C06498">
              <w:rPr>
                <w:rFonts w:ascii="Arial" w:hAnsi="Arial" w:cs="Arial"/>
                <w:b/>
                <w:bCs/>
              </w:rPr>
              <w:t>Reason for visit</w:t>
            </w:r>
          </w:p>
        </w:tc>
      </w:tr>
      <w:tr w:rsidR="006F0F49" w:rsidRPr="00C06498" w14:paraId="00563FDD" w14:textId="77777777" w:rsidTr="00BD7FA6">
        <w:tc>
          <w:tcPr>
            <w:tcW w:w="2547" w:type="dxa"/>
          </w:tcPr>
          <w:p w14:paraId="4A7260AD" w14:textId="77777777" w:rsidR="00D425A9" w:rsidRPr="00C06498" w:rsidRDefault="00D425A9" w:rsidP="00BD7FA6">
            <w:pPr>
              <w:rPr>
                <w:rFonts w:ascii="Arial" w:hAnsi="Arial" w:cs="Arial"/>
              </w:rPr>
            </w:pPr>
            <w:r w:rsidRPr="00C06498">
              <w:rPr>
                <w:rFonts w:ascii="Arial" w:hAnsi="Arial" w:cs="Arial"/>
              </w:rPr>
              <w:t>Standard</w:t>
            </w:r>
          </w:p>
        </w:tc>
        <w:tc>
          <w:tcPr>
            <w:tcW w:w="6469" w:type="dxa"/>
            <w:gridSpan w:val="2"/>
          </w:tcPr>
          <w:p w14:paraId="3A96CBEA" w14:textId="16340836" w:rsidR="00D50C41" w:rsidRPr="00C06498" w:rsidRDefault="006B548F" w:rsidP="00BD7FA6">
            <w:pPr>
              <w:rPr>
                <w:rFonts w:ascii="Arial" w:hAnsi="Arial" w:cs="Arial"/>
              </w:rPr>
            </w:pPr>
            <w:r w:rsidRPr="00C06498">
              <w:rPr>
                <w:rFonts w:ascii="Arial" w:hAnsi="Arial" w:cs="Arial"/>
              </w:rPr>
              <w:t>T</w:t>
            </w:r>
            <w:r w:rsidR="00D71074" w:rsidRPr="00C06498">
              <w:rPr>
                <w:rFonts w:ascii="Arial" w:hAnsi="Arial" w:cs="Arial"/>
              </w:rPr>
              <w:t xml:space="preserve">he reason for attendance is </w:t>
            </w:r>
            <w:r w:rsidR="00D50C41" w:rsidRPr="00C06498">
              <w:rPr>
                <w:rFonts w:ascii="Arial" w:hAnsi="Arial" w:cs="Arial"/>
              </w:rPr>
              <w:t>one of the listed items that should be in the record card.</w:t>
            </w:r>
          </w:p>
          <w:p w14:paraId="5C0908C8" w14:textId="77777777" w:rsidR="006B548F" w:rsidRPr="00C06498" w:rsidRDefault="006B548F" w:rsidP="00BD7FA6">
            <w:pPr>
              <w:rPr>
                <w:rFonts w:ascii="Arial" w:hAnsi="Arial" w:cs="Arial"/>
              </w:rPr>
            </w:pPr>
          </w:p>
          <w:p w14:paraId="6362E67D" w14:textId="77777777" w:rsidR="00E36B71" w:rsidRPr="00C06498" w:rsidRDefault="00E36B71" w:rsidP="00E36B71">
            <w:pPr>
              <w:spacing w:after="120"/>
              <w:rPr>
                <w:rFonts w:ascii="Arial" w:hAnsi="Arial" w:cs="Arial"/>
              </w:rPr>
            </w:pPr>
            <w:hyperlink r:id="rId15" w:history="1">
              <w:r w:rsidRPr="00C06498">
                <w:rPr>
                  <w:rStyle w:val="Hyperlink"/>
                  <w:rFonts w:ascii="Arial" w:hAnsi="Arial" w:cs="Arial"/>
                </w:rPr>
                <w:t>GOC Standard - Standard 7</w:t>
              </w:r>
            </w:hyperlink>
          </w:p>
          <w:p w14:paraId="64314710" w14:textId="77777777" w:rsidR="00E36B71" w:rsidRPr="00C06498" w:rsidRDefault="00E36B71" w:rsidP="00E36B71">
            <w:pPr>
              <w:spacing w:after="120"/>
              <w:rPr>
                <w:rFonts w:ascii="Arial" w:hAnsi="Arial" w:cs="Arial"/>
              </w:rPr>
            </w:pPr>
            <w:r w:rsidRPr="00C06498">
              <w:rPr>
                <w:rStyle w:val="Strong"/>
                <w:rFonts w:ascii="Arial" w:hAnsi="Arial" w:cs="Arial"/>
                <w:color w:val="4D5155"/>
                <w:shd w:val="clear" w:color="auto" w:fill="FFFFFF"/>
              </w:rPr>
              <w:t>7.1</w:t>
            </w:r>
            <w:r w:rsidRPr="00C06498">
              <w:rPr>
                <w:rFonts w:ascii="Arial" w:hAnsi="Arial" w:cs="Arial"/>
                <w:color w:val="4D5155"/>
                <w:shd w:val="clear" w:color="auto" w:fill="FFFFFF"/>
              </w:rPr>
              <w:t> Conduct an adequate assessment for the purposes of the optical consultation, including where necessary any relevant medical, family and social history of the patient. This may include current symptoms, personal beliefs, cultural factors and vulnerabilities.</w:t>
            </w:r>
          </w:p>
          <w:p w14:paraId="1456DCD7" w14:textId="77777777" w:rsidR="00E36B71" w:rsidRPr="00C06498" w:rsidRDefault="00E36B71" w:rsidP="00BD7FA6">
            <w:pPr>
              <w:rPr>
                <w:rFonts w:ascii="Arial" w:hAnsi="Arial" w:cs="Arial"/>
              </w:rPr>
            </w:pPr>
          </w:p>
          <w:p w14:paraId="3C54DABD" w14:textId="09044362" w:rsidR="006B548F" w:rsidRPr="00C06498" w:rsidRDefault="006B548F" w:rsidP="00BD7FA6">
            <w:pPr>
              <w:rPr>
                <w:rFonts w:ascii="Arial" w:hAnsi="Arial" w:cs="Arial"/>
              </w:rPr>
            </w:pPr>
            <w:r w:rsidRPr="00C06498">
              <w:rPr>
                <w:rFonts w:ascii="Arial" w:hAnsi="Arial" w:cs="Arial"/>
              </w:rPr>
              <w:lastRenderedPageBreak/>
              <w:t>GOC Standards</w:t>
            </w:r>
          </w:p>
          <w:p w14:paraId="74B269B7" w14:textId="48D214DF" w:rsidR="006E0056" w:rsidRPr="00C06498" w:rsidRDefault="006E0056" w:rsidP="00BD7FA6">
            <w:pPr>
              <w:rPr>
                <w:rFonts w:ascii="Arial" w:hAnsi="Arial" w:cs="Arial"/>
              </w:rPr>
            </w:pPr>
            <w:hyperlink r:id="rId16" w:history="1">
              <w:r w:rsidRPr="00C06498">
                <w:rPr>
                  <w:rStyle w:val="Hyperlink"/>
                  <w:rFonts w:ascii="Arial" w:hAnsi="Arial" w:cs="Arial"/>
                </w:rPr>
                <w:t>GOC Standards - Patient records</w:t>
              </w:r>
            </w:hyperlink>
          </w:p>
          <w:p w14:paraId="7429E511" w14:textId="77777777" w:rsidR="006B548F" w:rsidRPr="00C06498" w:rsidRDefault="006B548F" w:rsidP="006B548F">
            <w:pPr>
              <w:numPr>
                <w:ilvl w:val="0"/>
                <w:numId w:val="30"/>
              </w:numPr>
              <w:shd w:val="clear" w:color="auto" w:fill="FFFFFF"/>
              <w:spacing w:before="100" w:beforeAutospacing="1" w:after="150" w:line="315" w:lineRule="atLeast"/>
              <w:rPr>
                <w:rFonts w:ascii="Arial" w:eastAsia="Times New Roman" w:hAnsi="Arial" w:cs="Arial"/>
                <w:color w:val="4D5155"/>
                <w:kern w:val="0"/>
                <w:lang w:eastAsia="en-GB"/>
                <w14:ligatures w14:val="none"/>
              </w:rPr>
            </w:pPr>
            <w:r w:rsidRPr="00C06498">
              <w:rPr>
                <w:rFonts w:ascii="Arial" w:eastAsia="Times New Roman" w:hAnsi="Arial" w:cs="Arial"/>
                <w:b/>
                <w:bCs/>
                <w:color w:val="4D5155"/>
                <w:kern w:val="0"/>
                <w:lang w:eastAsia="en-GB"/>
                <w14:ligatures w14:val="none"/>
              </w:rPr>
              <w:t>8.2.3</w:t>
            </w:r>
            <w:r w:rsidRPr="00C06498">
              <w:rPr>
                <w:rFonts w:ascii="Arial" w:eastAsia="Times New Roman" w:hAnsi="Arial" w:cs="Arial"/>
                <w:color w:val="4D5155"/>
                <w:kern w:val="0"/>
                <w:lang w:eastAsia="en-GB"/>
                <w14:ligatures w14:val="none"/>
              </w:rPr>
              <w:t> The reason for the consultation and any presenting condition.</w:t>
            </w:r>
          </w:p>
          <w:p w14:paraId="34767F94" w14:textId="6E23D20C" w:rsidR="006B548F" w:rsidRPr="00C06498" w:rsidRDefault="006B548F" w:rsidP="00BD7FA6">
            <w:pPr>
              <w:rPr>
                <w:rFonts w:ascii="Arial" w:hAnsi="Arial" w:cs="Arial"/>
              </w:rPr>
            </w:pPr>
            <w:hyperlink r:id="rId17" w:anchor="Whattorecord" w:history="1">
              <w:r w:rsidRPr="00C06498">
                <w:rPr>
                  <w:rStyle w:val="Hyperlink"/>
                  <w:rFonts w:ascii="Arial" w:hAnsi="Arial" w:cs="Arial"/>
                </w:rPr>
                <w:t>College of Optometrist - Patient Records</w:t>
              </w:r>
            </w:hyperlink>
          </w:p>
          <w:p w14:paraId="7C5662B3" w14:textId="3A70FA92" w:rsidR="007D6A3B" w:rsidRPr="00C06498" w:rsidRDefault="006B548F" w:rsidP="00BD7FA6">
            <w:pPr>
              <w:rPr>
                <w:rFonts w:ascii="Arial" w:hAnsi="Arial" w:cs="Arial"/>
              </w:rPr>
            </w:pPr>
            <w:r w:rsidRPr="00C06498">
              <w:rPr>
                <w:rFonts w:ascii="Arial" w:hAnsi="Arial" w:cs="Arial"/>
                <w:noProof/>
              </w:rPr>
              <w:drawing>
                <wp:inline distT="0" distB="0" distL="0" distR="0" wp14:anchorId="1B498E01" wp14:editId="7617700F">
                  <wp:extent cx="2578100" cy="297473"/>
                  <wp:effectExtent l="0" t="0" r="0" b="7620"/>
                  <wp:docPr id="13455226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522667" name=""/>
                          <pic:cNvPicPr/>
                        </pic:nvPicPr>
                        <pic:blipFill>
                          <a:blip r:embed="rId18"/>
                          <a:stretch>
                            <a:fillRect/>
                          </a:stretch>
                        </pic:blipFill>
                        <pic:spPr>
                          <a:xfrm>
                            <a:off x="0" y="0"/>
                            <a:ext cx="2633335" cy="303846"/>
                          </a:xfrm>
                          <a:prstGeom prst="rect">
                            <a:avLst/>
                          </a:prstGeom>
                        </pic:spPr>
                      </pic:pic>
                    </a:graphicData>
                  </a:graphic>
                </wp:inline>
              </w:drawing>
            </w:r>
          </w:p>
          <w:p w14:paraId="3D1738C5" w14:textId="7252B080" w:rsidR="007D6A3B" w:rsidRPr="00C06498" w:rsidRDefault="007D6A3B" w:rsidP="007D6A3B">
            <w:pPr>
              <w:pStyle w:val="ListParagraph"/>
              <w:numPr>
                <w:ilvl w:val="0"/>
                <w:numId w:val="29"/>
              </w:numPr>
              <w:shd w:val="clear" w:color="auto" w:fill="FFFFFF"/>
              <w:spacing w:before="100" w:beforeAutospacing="1" w:after="100" w:afterAutospacing="1"/>
              <w:rPr>
                <w:rFonts w:ascii="Arial" w:eastAsia="Times New Roman" w:hAnsi="Arial" w:cs="Arial"/>
                <w:color w:val="212529"/>
                <w:kern w:val="0"/>
                <w:lang w:eastAsia="en-GB"/>
                <w14:ligatures w14:val="none"/>
              </w:rPr>
            </w:pPr>
            <w:r w:rsidRPr="00C06498">
              <w:rPr>
                <w:rFonts w:ascii="Arial" w:eastAsia="Times New Roman" w:hAnsi="Arial" w:cs="Arial"/>
                <w:color w:val="212529"/>
                <w:kern w:val="0"/>
                <w:lang w:eastAsia="en-GB"/>
                <w14:ligatures w14:val="none"/>
              </w:rPr>
              <w:t>the reason for the visit and any presenting condition. This should normally include the patient’s:</w:t>
            </w:r>
          </w:p>
          <w:p w14:paraId="3EE9A5CC" w14:textId="77777777" w:rsidR="007D6A3B" w:rsidRPr="00C06498" w:rsidRDefault="007D6A3B" w:rsidP="007D6A3B">
            <w:pPr>
              <w:numPr>
                <w:ilvl w:val="1"/>
                <w:numId w:val="28"/>
              </w:numPr>
              <w:shd w:val="clear" w:color="auto" w:fill="FFFFFF"/>
              <w:spacing w:before="100" w:beforeAutospacing="1" w:after="100" w:afterAutospacing="1"/>
              <w:rPr>
                <w:rFonts w:ascii="Arial" w:eastAsia="Times New Roman" w:hAnsi="Arial" w:cs="Arial"/>
                <w:color w:val="212529"/>
                <w:kern w:val="0"/>
                <w:lang w:eastAsia="en-GB"/>
                <w14:ligatures w14:val="none"/>
              </w:rPr>
            </w:pPr>
            <w:r w:rsidRPr="00C06498">
              <w:rPr>
                <w:rFonts w:ascii="Arial" w:eastAsia="Times New Roman" w:hAnsi="Arial" w:cs="Arial"/>
                <w:color w:val="212529"/>
                <w:kern w:val="0"/>
                <w:lang w:eastAsia="en-GB"/>
                <w14:ligatures w14:val="none"/>
              </w:rPr>
              <w:t>symptoms, description and duration</w:t>
            </w:r>
          </w:p>
          <w:p w14:paraId="248A60D9" w14:textId="77777777" w:rsidR="007D6A3B" w:rsidRPr="00C06498" w:rsidRDefault="007D6A3B" w:rsidP="007D6A3B">
            <w:pPr>
              <w:numPr>
                <w:ilvl w:val="1"/>
                <w:numId w:val="28"/>
              </w:numPr>
              <w:shd w:val="clear" w:color="auto" w:fill="FFFFFF"/>
              <w:spacing w:before="100" w:beforeAutospacing="1" w:after="100" w:afterAutospacing="1"/>
              <w:rPr>
                <w:rFonts w:ascii="Arial" w:eastAsia="Times New Roman" w:hAnsi="Arial" w:cs="Arial"/>
                <w:color w:val="212529"/>
                <w:kern w:val="0"/>
                <w:lang w:eastAsia="en-GB"/>
                <w14:ligatures w14:val="none"/>
              </w:rPr>
            </w:pPr>
            <w:r w:rsidRPr="00C06498">
              <w:rPr>
                <w:rFonts w:ascii="Arial" w:eastAsia="Times New Roman" w:hAnsi="Arial" w:cs="Arial"/>
                <w:color w:val="212529"/>
                <w:kern w:val="0"/>
                <w:lang w:eastAsia="en-GB"/>
                <w14:ligatures w14:val="none"/>
              </w:rPr>
              <w:t>if relevant, history of ocular and general health</w:t>
            </w:r>
          </w:p>
          <w:p w14:paraId="6BB22139" w14:textId="77777777" w:rsidR="007D6A3B" w:rsidRPr="00C06498" w:rsidRDefault="007D6A3B" w:rsidP="007D6A3B">
            <w:pPr>
              <w:numPr>
                <w:ilvl w:val="1"/>
                <w:numId w:val="28"/>
              </w:numPr>
              <w:shd w:val="clear" w:color="auto" w:fill="FFFFFF"/>
              <w:spacing w:before="100" w:beforeAutospacing="1" w:after="100" w:afterAutospacing="1"/>
              <w:rPr>
                <w:rFonts w:ascii="Arial" w:eastAsia="Times New Roman" w:hAnsi="Arial" w:cs="Arial"/>
                <w:color w:val="212529"/>
                <w:kern w:val="0"/>
                <w:lang w:eastAsia="en-GB"/>
                <w14:ligatures w14:val="none"/>
              </w:rPr>
            </w:pPr>
            <w:r w:rsidRPr="00C06498">
              <w:rPr>
                <w:rFonts w:ascii="Arial" w:eastAsia="Times New Roman" w:hAnsi="Arial" w:cs="Arial"/>
                <w:color w:val="212529"/>
                <w:kern w:val="0"/>
                <w:lang w:eastAsia="en-GB"/>
                <w14:ligatures w14:val="none"/>
              </w:rPr>
              <w:t>current general health</w:t>
            </w:r>
          </w:p>
          <w:p w14:paraId="2BB170FC" w14:textId="77777777" w:rsidR="007D6A3B" w:rsidRPr="00C06498" w:rsidRDefault="007D6A3B" w:rsidP="007D6A3B">
            <w:pPr>
              <w:numPr>
                <w:ilvl w:val="1"/>
                <w:numId w:val="28"/>
              </w:numPr>
              <w:shd w:val="clear" w:color="auto" w:fill="FFFFFF"/>
              <w:spacing w:before="100" w:beforeAutospacing="1" w:after="100" w:afterAutospacing="1"/>
              <w:rPr>
                <w:rFonts w:ascii="Arial" w:eastAsia="Times New Roman" w:hAnsi="Arial" w:cs="Arial"/>
                <w:color w:val="212529"/>
                <w:kern w:val="0"/>
                <w:lang w:eastAsia="en-GB"/>
                <w14:ligatures w14:val="none"/>
              </w:rPr>
            </w:pPr>
            <w:r w:rsidRPr="00C06498">
              <w:rPr>
                <w:rFonts w:ascii="Arial" w:eastAsia="Times New Roman" w:hAnsi="Arial" w:cs="Arial"/>
                <w:color w:val="212529"/>
                <w:kern w:val="0"/>
                <w:lang w:eastAsia="en-GB"/>
                <w14:ligatures w14:val="none"/>
              </w:rPr>
              <w:t>medication</w:t>
            </w:r>
          </w:p>
          <w:p w14:paraId="51482EF7" w14:textId="77777777" w:rsidR="007D6A3B" w:rsidRPr="00C06498" w:rsidRDefault="007D6A3B" w:rsidP="007D6A3B">
            <w:pPr>
              <w:numPr>
                <w:ilvl w:val="1"/>
                <w:numId w:val="28"/>
              </w:numPr>
              <w:shd w:val="clear" w:color="auto" w:fill="FFFFFF"/>
              <w:spacing w:before="100" w:beforeAutospacing="1" w:after="100" w:afterAutospacing="1"/>
              <w:rPr>
                <w:rFonts w:ascii="Arial" w:eastAsia="Times New Roman" w:hAnsi="Arial" w:cs="Arial"/>
                <w:color w:val="212529"/>
                <w:kern w:val="0"/>
                <w:lang w:eastAsia="en-GB"/>
                <w14:ligatures w14:val="none"/>
              </w:rPr>
            </w:pPr>
            <w:r w:rsidRPr="00C06498">
              <w:rPr>
                <w:rFonts w:ascii="Arial" w:eastAsia="Times New Roman" w:hAnsi="Arial" w:cs="Arial"/>
                <w:color w:val="212529"/>
                <w:kern w:val="0"/>
                <w:lang w:eastAsia="en-GB"/>
                <w14:ligatures w14:val="none"/>
              </w:rPr>
              <w:t>family history of ocular and general health</w:t>
            </w:r>
          </w:p>
          <w:p w14:paraId="593E9524" w14:textId="77777777" w:rsidR="007D6A3B" w:rsidRPr="00C06498" w:rsidRDefault="007D6A3B" w:rsidP="007D6A3B">
            <w:pPr>
              <w:numPr>
                <w:ilvl w:val="1"/>
                <w:numId w:val="28"/>
              </w:numPr>
              <w:shd w:val="clear" w:color="auto" w:fill="FFFFFF"/>
              <w:spacing w:before="100" w:beforeAutospacing="1" w:after="100" w:afterAutospacing="1"/>
              <w:rPr>
                <w:rFonts w:ascii="Arial" w:eastAsia="Times New Roman" w:hAnsi="Arial" w:cs="Arial"/>
                <w:color w:val="212529"/>
                <w:kern w:val="0"/>
                <w:lang w:eastAsia="en-GB"/>
                <w14:ligatures w14:val="none"/>
              </w:rPr>
            </w:pPr>
            <w:r w:rsidRPr="00C06498">
              <w:rPr>
                <w:rFonts w:ascii="Arial" w:eastAsia="Times New Roman" w:hAnsi="Arial" w:cs="Arial"/>
                <w:color w:val="212529"/>
                <w:kern w:val="0"/>
                <w:lang w:eastAsia="en-GB"/>
                <w14:ligatures w14:val="none"/>
              </w:rPr>
              <w:t>visual needs in terms of occupation, recreation or general activities</w:t>
            </w:r>
          </w:p>
          <w:p w14:paraId="50EC76FF" w14:textId="77777777" w:rsidR="007D6A3B" w:rsidRPr="00C06498" w:rsidRDefault="007D6A3B" w:rsidP="007D6A3B">
            <w:pPr>
              <w:numPr>
                <w:ilvl w:val="1"/>
                <w:numId w:val="28"/>
              </w:numPr>
              <w:shd w:val="clear" w:color="auto" w:fill="FFFFFF"/>
              <w:spacing w:before="100" w:beforeAutospacing="1" w:after="100" w:afterAutospacing="1"/>
              <w:rPr>
                <w:rFonts w:ascii="Arial" w:eastAsia="Times New Roman" w:hAnsi="Arial" w:cs="Arial"/>
                <w:color w:val="212529"/>
                <w:kern w:val="0"/>
                <w:lang w:eastAsia="en-GB"/>
                <w14:ligatures w14:val="none"/>
              </w:rPr>
            </w:pPr>
            <w:r w:rsidRPr="00C06498">
              <w:rPr>
                <w:rFonts w:ascii="Arial" w:eastAsia="Times New Roman" w:hAnsi="Arial" w:cs="Arial"/>
                <w:color w:val="212529"/>
                <w:kern w:val="0"/>
                <w:lang w:eastAsia="en-GB"/>
                <w14:ligatures w14:val="none"/>
              </w:rPr>
              <w:t>whether the patient drives, with or without prescription</w:t>
            </w:r>
          </w:p>
          <w:p w14:paraId="1A9DE437" w14:textId="77777777" w:rsidR="007D6A3B" w:rsidRPr="00C06498" w:rsidRDefault="007D6A3B" w:rsidP="007D6A3B">
            <w:pPr>
              <w:numPr>
                <w:ilvl w:val="1"/>
                <w:numId w:val="28"/>
              </w:numPr>
              <w:shd w:val="clear" w:color="auto" w:fill="FFFFFF"/>
              <w:spacing w:before="100" w:beforeAutospacing="1"/>
              <w:rPr>
                <w:rFonts w:ascii="Arial" w:eastAsia="Times New Roman" w:hAnsi="Arial" w:cs="Arial"/>
                <w:color w:val="212529"/>
                <w:kern w:val="0"/>
                <w:lang w:eastAsia="en-GB"/>
                <w14:ligatures w14:val="none"/>
              </w:rPr>
            </w:pPr>
            <w:r w:rsidRPr="00C06498">
              <w:rPr>
                <w:rFonts w:ascii="Arial" w:eastAsia="Times New Roman" w:hAnsi="Arial" w:cs="Arial"/>
                <w:color w:val="212529"/>
                <w:kern w:val="0"/>
                <w:lang w:eastAsia="en-GB"/>
                <w14:ligatures w14:val="none"/>
              </w:rPr>
              <w:t>previous optical prescription and date of last eye examination or sight test. This can be approximate, if the exact date is not known</w:t>
            </w:r>
          </w:p>
          <w:p w14:paraId="1CABA7EF" w14:textId="77EAA883" w:rsidR="005D70CF" w:rsidRPr="00C06498" w:rsidRDefault="005D70CF" w:rsidP="005D70CF">
            <w:pPr>
              <w:rPr>
                <w:rFonts w:ascii="Arial" w:hAnsi="Arial" w:cs="Arial"/>
                <w:i/>
                <w:iCs/>
                <w:color w:val="444444"/>
                <w:shd w:val="clear" w:color="auto" w:fill="FFFFFF"/>
              </w:rPr>
            </w:pPr>
          </w:p>
        </w:tc>
      </w:tr>
      <w:tr w:rsidR="006F0F49" w:rsidRPr="00C06498" w14:paraId="16DA5F45" w14:textId="77777777" w:rsidTr="00BD7FA6">
        <w:trPr>
          <w:trHeight w:val="219"/>
        </w:trPr>
        <w:tc>
          <w:tcPr>
            <w:tcW w:w="2547" w:type="dxa"/>
          </w:tcPr>
          <w:p w14:paraId="07DCB211" w14:textId="77777777" w:rsidR="00D425A9" w:rsidRPr="00C06498" w:rsidRDefault="00D425A9" w:rsidP="00BD7FA6">
            <w:pPr>
              <w:rPr>
                <w:rFonts w:ascii="Arial" w:hAnsi="Arial" w:cs="Arial"/>
              </w:rPr>
            </w:pPr>
            <w:r w:rsidRPr="00C06498">
              <w:rPr>
                <w:rFonts w:ascii="Arial" w:hAnsi="Arial" w:cs="Arial"/>
              </w:rPr>
              <w:lastRenderedPageBreak/>
              <w:t xml:space="preserve">Criteria </w:t>
            </w:r>
          </w:p>
        </w:tc>
        <w:tc>
          <w:tcPr>
            <w:tcW w:w="6469" w:type="dxa"/>
            <w:gridSpan w:val="2"/>
          </w:tcPr>
          <w:p w14:paraId="47DD2868" w14:textId="77777777" w:rsidR="00D425A9" w:rsidRPr="00C06498" w:rsidRDefault="00F76B49" w:rsidP="00F76B49">
            <w:pPr>
              <w:rPr>
                <w:rFonts w:ascii="Arial" w:hAnsi="Arial" w:cs="Arial"/>
              </w:rPr>
            </w:pPr>
            <w:r w:rsidRPr="00C06498">
              <w:rPr>
                <w:rFonts w:ascii="Arial" w:hAnsi="Arial" w:cs="Arial"/>
              </w:rPr>
              <w:t xml:space="preserve">The recording of the reason for attendance is essential in setting the </w:t>
            </w:r>
            <w:r w:rsidR="00F23B0C" w:rsidRPr="00C06498">
              <w:rPr>
                <w:rFonts w:ascii="Arial" w:hAnsi="Arial" w:cs="Arial"/>
              </w:rPr>
              <w:t xml:space="preserve">context of what happens next at the visit so it should be recorded </w:t>
            </w:r>
            <w:r w:rsidR="00DF14B5" w:rsidRPr="00C06498">
              <w:rPr>
                <w:rFonts w:ascii="Arial" w:hAnsi="Arial" w:cs="Arial"/>
              </w:rPr>
              <w:t>in record card.</w:t>
            </w:r>
          </w:p>
          <w:p w14:paraId="1E289B4B" w14:textId="6689978E" w:rsidR="00DF14B5" w:rsidRPr="00C06498" w:rsidRDefault="00DF14B5" w:rsidP="00F76B49">
            <w:pPr>
              <w:rPr>
                <w:rFonts w:ascii="Arial" w:hAnsi="Arial" w:cs="Arial"/>
              </w:rPr>
            </w:pPr>
          </w:p>
        </w:tc>
      </w:tr>
      <w:tr w:rsidR="006F0F49" w:rsidRPr="00C06498" w14:paraId="2A47F215" w14:textId="77777777" w:rsidTr="00BD7FA6">
        <w:trPr>
          <w:trHeight w:val="219"/>
        </w:trPr>
        <w:tc>
          <w:tcPr>
            <w:tcW w:w="2547" w:type="dxa"/>
          </w:tcPr>
          <w:p w14:paraId="5285976F" w14:textId="77777777" w:rsidR="00D425A9" w:rsidRPr="00C06498" w:rsidRDefault="00D425A9" w:rsidP="00BD7FA6">
            <w:pPr>
              <w:rPr>
                <w:rFonts w:ascii="Arial" w:hAnsi="Arial" w:cs="Arial"/>
              </w:rPr>
            </w:pPr>
            <w:r w:rsidRPr="00C06498">
              <w:rPr>
                <w:rFonts w:ascii="Arial" w:hAnsi="Arial" w:cs="Arial"/>
              </w:rPr>
              <w:t xml:space="preserve">Points </w:t>
            </w:r>
          </w:p>
        </w:tc>
        <w:tc>
          <w:tcPr>
            <w:tcW w:w="992" w:type="dxa"/>
          </w:tcPr>
          <w:p w14:paraId="6A0F4E18" w14:textId="0B7F3F14" w:rsidR="00D425A9" w:rsidRPr="00C06498" w:rsidRDefault="006B548F" w:rsidP="00BD7FA6">
            <w:pPr>
              <w:rPr>
                <w:rFonts w:ascii="Arial" w:hAnsi="Arial" w:cs="Arial"/>
              </w:rPr>
            </w:pPr>
            <w:r w:rsidRPr="00C06498">
              <w:rPr>
                <w:rFonts w:ascii="Arial" w:hAnsi="Arial" w:cs="Arial"/>
              </w:rPr>
              <w:t>2</w:t>
            </w:r>
          </w:p>
        </w:tc>
        <w:tc>
          <w:tcPr>
            <w:tcW w:w="5477" w:type="dxa"/>
          </w:tcPr>
          <w:p w14:paraId="6833E793" w14:textId="3D975B08" w:rsidR="00D425A9" w:rsidRPr="00C06498" w:rsidRDefault="00DF14B5" w:rsidP="00BD7FA6">
            <w:pPr>
              <w:rPr>
                <w:rFonts w:ascii="Arial" w:hAnsi="Arial" w:cs="Arial"/>
              </w:rPr>
            </w:pPr>
            <w:r w:rsidRPr="00C06498">
              <w:rPr>
                <w:rFonts w:ascii="Arial" w:hAnsi="Arial" w:cs="Arial"/>
              </w:rPr>
              <w:t xml:space="preserve">Reason for attendance recorded clearly in notes with </w:t>
            </w:r>
            <w:r w:rsidR="00C904FD" w:rsidRPr="00C06498">
              <w:rPr>
                <w:rFonts w:ascii="Arial" w:hAnsi="Arial" w:cs="Arial"/>
              </w:rPr>
              <w:t>detailed history associated with it</w:t>
            </w:r>
            <w:r w:rsidR="00D425A9" w:rsidRPr="00C06498">
              <w:rPr>
                <w:rFonts w:ascii="Arial" w:hAnsi="Arial" w:cs="Arial"/>
              </w:rPr>
              <w:t>.</w:t>
            </w:r>
          </w:p>
        </w:tc>
      </w:tr>
      <w:tr w:rsidR="00C904FD" w:rsidRPr="00C06498" w14:paraId="04E39B67" w14:textId="77777777" w:rsidTr="00BD7FA6">
        <w:trPr>
          <w:trHeight w:val="219"/>
        </w:trPr>
        <w:tc>
          <w:tcPr>
            <w:tcW w:w="2547" w:type="dxa"/>
          </w:tcPr>
          <w:p w14:paraId="40A73C73" w14:textId="77777777" w:rsidR="00C904FD" w:rsidRPr="00C06498" w:rsidRDefault="00C904FD" w:rsidP="00BD7FA6">
            <w:pPr>
              <w:rPr>
                <w:rFonts w:ascii="Arial" w:hAnsi="Arial" w:cs="Arial"/>
              </w:rPr>
            </w:pPr>
          </w:p>
        </w:tc>
        <w:tc>
          <w:tcPr>
            <w:tcW w:w="992" w:type="dxa"/>
          </w:tcPr>
          <w:p w14:paraId="6AC6E775" w14:textId="71D8F0F1" w:rsidR="00C904FD" w:rsidRPr="00C06498" w:rsidRDefault="006B548F" w:rsidP="00BD7FA6">
            <w:pPr>
              <w:rPr>
                <w:rFonts w:ascii="Arial" w:hAnsi="Arial" w:cs="Arial"/>
              </w:rPr>
            </w:pPr>
            <w:r w:rsidRPr="00C06498">
              <w:rPr>
                <w:rFonts w:ascii="Arial" w:hAnsi="Arial" w:cs="Arial"/>
              </w:rPr>
              <w:t>1</w:t>
            </w:r>
          </w:p>
        </w:tc>
        <w:tc>
          <w:tcPr>
            <w:tcW w:w="5477" w:type="dxa"/>
          </w:tcPr>
          <w:p w14:paraId="6BAA71FB" w14:textId="1C39DC7E" w:rsidR="00C904FD" w:rsidRPr="00C06498" w:rsidRDefault="00B17204" w:rsidP="00BD7FA6">
            <w:pPr>
              <w:rPr>
                <w:rFonts w:ascii="Arial" w:hAnsi="Arial" w:cs="Arial"/>
              </w:rPr>
            </w:pPr>
            <w:r w:rsidRPr="00C06498">
              <w:rPr>
                <w:rFonts w:ascii="Arial" w:hAnsi="Arial" w:cs="Arial"/>
              </w:rPr>
              <w:t>Reason for</w:t>
            </w:r>
            <w:r w:rsidR="00C904FD" w:rsidRPr="00C06498">
              <w:rPr>
                <w:rFonts w:ascii="Arial" w:hAnsi="Arial" w:cs="Arial"/>
              </w:rPr>
              <w:t xml:space="preserve"> attendance recorded but minimal detail</w:t>
            </w:r>
            <w:r w:rsidRPr="00C06498">
              <w:rPr>
                <w:rFonts w:ascii="Arial" w:hAnsi="Arial" w:cs="Arial"/>
              </w:rPr>
              <w:t>.</w:t>
            </w:r>
          </w:p>
        </w:tc>
      </w:tr>
      <w:tr w:rsidR="006F0F49" w:rsidRPr="00C06498" w14:paraId="1227D8A9" w14:textId="77777777" w:rsidTr="00BD7FA6">
        <w:trPr>
          <w:trHeight w:val="219"/>
        </w:trPr>
        <w:tc>
          <w:tcPr>
            <w:tcW w:w="2547" w:type="dxa"/>
          </w:tcPr>
          <w:p w14:paraId="251ED6E3" w14:textId="77777777" w:rsidR="00D425A9" w:rsidRPr="00C06498" w:rsidRDefault="00D425A9" w:rsidP="00BD7FA6">
            <w:pPr>
              <w:rPr>
                <w:rFonts w:ascii="Arial" w:hAnsi="Arial" w:cs="Arial"/>
              </w:rPr>
            </w:pPr>
          </w:p>
        </w:tc>
        <w:tc>
          <w:tcPr>
            <w:tcW w:w="992" w:type="dxa"/>
          </w:tcPr>
          <w:p w14:paraId="2B269257" w14:textId="77777777" w:rsidR="00D425A9" w:rsidRPr="00C06498" w:rsidRDefault="00D425A9" w:rsidP="00BD7FA6">
            <w:pPr>
              <w:rPr>
                <w:rFonts w:ascii="Arial" w:hAnsi="Arial" w:cs="Arial"/>
              </w:rPr>
            </w:pPr>
            <w:r w:rsidRPr="00C06498">
              <w:rPr>
                <w:rFonts w:ascii="Arial" w:hAnsi="Arial" w:cs="Arial"/>
              </w:rPr>
              <w:t>0</w:t>
            </w:r>
          </w:p>
        </w:tc>
        <w:tc>
          <w:tcPr>
            <w:tcW w:w="5477" w:type="dxa"/>
          </w:tcPr>
          <w:p w14:paraId="01C8DF36" w14:textId="240FD7B9" w:rsidR="00D425A9" w:rsidRPr="00C06498" w:rsidRDefault="00D425A9" w:rsidP="00BD7FA6">
            <w:pPr>
              <w:rPr>
                <w:rFonts w:ascii="Arial" w:hAnsi="Arial" w:cs="Arial"/>
              </w:rPr>
            </w:pPr>
            <w:r w:rsidRPr="00C06498">
              <w:rPr>
                <w:rFonts w:ascii="Arial" w:hAnsi="Arial" w:cs="Arial"/>
              </w:rPr>
              <w:t xml:space="preserve">No evidence of </w:t>
            </w:r>
            <w:r w:rsidR="00B17204" w:rsidRPr="00C06498">
              <w:rPr>
                <w:rFonts w:ascii="Arial" w:hAnsi="Arial" w:cs="Arial"/>
              </w:rPr>
              <w:t>reason for attendance recorded</w:t>
            </w:r>
          </w:p>
        </w:tc>
      </w:tr>
    </w:tbl>
    <w:p w14:paraId="1B723C00" w14:textId="77777777" w:rsidR="00D425A9" w:rsidRPr="00C06498" w:rsidRDefault="00D425A9">
      <w:pPr>
        <w:rPr>
          <w:rFonts w:ascii="Arial" w:hAnsi="Arial" w:cs="Arial"/>
        </w:rPr>
      </w:pPr>
    </w:p>
    <w:tbl>
      <w:tblPr>
        <w:tblStyle w:val="TableGrid"/>
        <w:tblW w:w="9067" w:type="dxa"/>
        <w:tblLayout w:type="fixed"/>
        <w:tblLook w:val="04A0" w:firstRow="1" w:lastRow="0" w:firstColumn="1" w:lastColumn="0" w:noHBand="0" w:noVBand="1"/>
      </w:tblPr>
      <w:tblGrid>
        <w:gridCol w:w="2547"/>
        <w:gridCol w:w="709"/>
        <w:gridCol w:w="5811"/>
      </w:tblGrid>
      <w:tr w:rsidR="008E255D" w:rsidRPr="00C06498" w14:paraId="48D4B540" w14:textId="77777777" w:rsidTr="00BD7FA6">
        <w:tc>
          <w:tcPr>
            <w:tcW w:w="2547" w:type="dxa"/>
          </w:tcPr>
          <w:p w14:paraId="1D193B84" w14:textId="77777777" w:rsidR="008E255D" w:rsidRPr="00C06498" w:rsidRDefault="008E255D" w:rsidP="00BD7FA6">
            <w:pPr>
              <w:rPr>
                <w:rFonts w:ascii="Arial" w:hAnsi="Arial" w:cs="Arial"/>
                <w:b/>
                <w:bCs/>
              </w:rPr>
            </w:pPr>
            <w:r w:rsidRPr="00C06498">
              <w:rPr>
                <w:rFonts w:ascii="Arial" w:hAnsi="Arial" w:cs="Arial"/>
                <w:b/>
                <w:bCs/>
              </w:rPr>
              <w:t>Item</w:t>
            </w:r>
          </w:p>
        </w:tc>
        <w:tc>
          <w:tcPr>
            <w:tcW w:w="6520" w:type="dxa"/>
            <w:gridSpan w:val="2"/>
          </w:tcPr>
          <w:p w14:paraId="6C0CF9B6" w14:textId="63FBAC1A" w:rsidR="008E255D" w:rsidRPr="00C06498" w:rsidRDefault="006B548F" w:rsidP="00BD7FA6">
            <w:pPr>
              <w:rPr>
                <w:rFonts w:ascii="Arial" w:hAnsi="Arial" w:cs="Arial"/>
                <w:b/>
                <w:bCs/>
              </w:rPr>
            </w:pPr>
            <w:r w:rsidRPr="00C06498">
              <w:rPr>
                <w:rFonts w:ascii="Arial" w:hAnsi="Arial" w:cs="Arial"/>
                <w:b/>
                <w:bCs/>
              </w:rPr>
              <w:t>Ocular History</w:t>
            </w:r>
          </w:p>
        </w:tc>
      </w:tr>
      <w:tr w:rsidR="008E255D" w:rsidRPr="00C06498" w14:paraId="4C801B3D" w14:textId="77777777" w:rsidTr="00BD7FA6">
        <w:tc>
          <w:tcPr>
            <w:tcW w:w="2547" w:type="dxa"/>
          </w:tcPr>
          <w:p w14:paraId="233A3517" w14:textId="77777777" w:rsidR="008E255D" w:rsidRPr="00C06498" w:rsidRDefault="008E255D" w:rsidP="00BD7FA6">
            <w:pPr>
              <w:rPr>
                <w:rFonts w:ascii="Arial" w:hAnsi="Arial" w:cs="Arial"/>
              </w:rPr>
            </w:pPr>
            <w:r w:rsidRPr="00C06498">
              <w:rPr>
                <w:rFonts w:ascii="Arial" w:hAnsi="Arial" w:cs="Arial"/>
              </w:rPr>
              <w:t>Standard</w:t>
            </w:r>
          </w:p>
        </w:tc>
        <w:tc>
          <w:tcPr>
            <w:tcW w:w="6520" w:type="dxa"/>
            <w:gridSpan w:val="2"/>
          </w:tcPr>
          <w:p w14:paraId="1F300B98" w14:textId="77777777" w:rsidR="006E0056" w:rsidRPr="00C06498" w:rsidRDefault="006E0056" w:rsidP="006E0056">
            <w:pPr>
              <w:shd w:val="clear" w:color="auto" w:fill="FFFFFF"/>
              <w:spacing w:before="100" w:beforeAutospacing="1" w:after="100" w:afterAutospacing="1"/>
              <w:rPr>
                <w:rFonts w:ascii="Arial" w:hAnsi="Arial" w:cs="Arial"/>
              </w:rPr>
            </w:pPr>
            <w:r w:rsidRPr="00C06498">
              <w:rPr>
                <w:rFonts w:ascii="Arial" w:hAnsi="Arial" w:cs="Arial"/>
              </w:rPr>
              <w:t>GOC Standards</w:t>
            </w:r>
          </w:p>
          <w:p w14:paraId="5538A860" w14:textId="77777777" w:rsidR="00E36B71" w:rsidRPr="00C06498" w:rsidRDefault="00E36B71" w:rsidP="00E36B71">
            <w:pPr>
              <w:spacing w:after="120"/>
              <w:rPr>
                <w:rFonts w:ascii="Arial" w:hAnsi="Arial" w:cs="Arial"/>
              </w:rPr>
            </w:pPr>
            <w:hyperlink r:id="rId19" w:history="1">
              <w:r w:rsidRPr="00C06498">
                <w:rPr>
                  <w:rStyle w:val="Hyperlink"/>
                  <w:rFonts w:ascii="Arial" w:hAnsi="Arial" w:cs="Arial"/>
                </w:rPr>
                <w:t>GOC Standard - Standard 7</w:t>
              </w:r>
            </w:hyperlink>
          </w:p>
          <w:p w14:paraId="79A04EE7" w14:textId="77777777" w:rsidR="00E36B71" w:rsidRPr="00C06498" w:rsidRDefault="00E36B71" w:rsidP="00E36B71">
            <w:pPr>
              <w:spacing w:after="120"/>
              <w:rPr>
                <w:rFonts w:ascii="Arial" w:hAnsi="Arial" w:cs="Arial"/>
              </w:rPr>
            </w:pPr>
            <w:r w:rsidRPr="00C06498">
              <w:rPr>
                <w:rStyle w:val="Strong"/>
                <w:rFonts w:ascii="Arial" w:hAnsi="Arial" w:cs="Arial"/>
                <w:color w:val="4D5155"/>
                <w:shd w:val="clear" w:color="auto" w:fill="FFFFFF"/>
              </w:rPr>
              <w:t>7.1</w:t>
            </w:r>
            <w:r w:rsidRPr="00C06498">
              <w:rPr>
                <w:rFonts w:ascii="Arial" w:hAnsi="Arial" w:cs="Arial"/>
                <w:color w:val="4D5155"/>
                <w:shd w:val="clear" w:color="auto" w:fill="FFFFFF"/>
              </w:rPr>
              <w:t> Conduct an adequate assessment for the purposes of the optical consultation, including where necessary any relevant medical, family and social history of the patient. This may include current symptoms, personal beliefs, cultural factors and vulnerabilities.</w:t>
            </w:r>
          </w:p>
          <w:p w14:paraId="15C582D3" w14:textId="77777777" w:rsidR="00E36B71" w:rsidRPr="00C06498" w:rsidRDefault="00E36B71" w:rsidP="006E0056">
            <w:pPr>
              <w:shd w:val="clear" w:color="auto" w:fill="FFFFFF"/>
              <w:spacing w:before="100" w:beforeAutospacing="1" w:after="100" w:afterAutospacing="1"/>
              <w:rPr>
                <w:rFonts w:ascii="Arial" w:hAnsi="Arial" w:cs="Arial"/>
              </w:rPr>
            </w:pPr>
          </w:p>
          <w:p w14:paraId="113995F2" w14:textId="77777777" w:rsidR="006E0056" w:rsidRPr="00C06498" w:rsidRDefault="006E0056" w:rsidP="006E0056">
            <w:pPr>
              <w:shd w:val="clear" w:color="auto" w:fill="FFFFFF"/>
              <w:spacing w:before="100" w:beforeAutospacing="1" w:after="100" w:afterAutospacing="1"/>
              <w:rPr>
                <w:rFonts w:ascii="Arial" w:hAnsi="Arial" w:cs="Arial"/>
              </w:rPr>
            </w:pPr>
            <w:hyperlink r:id="rId20" w:history="1">
              <w:r w:rsidRPr="00C06498">
                <w:rPr>
                  <w:rStyle w:val="Hyperlink"/>
                  <w:rFonts w:ascii="Arial" w:hAnsi="Arial" w:cs="Arial"/>
                </w:rPr>
                <w:t>GOC Standards - Patient records</w:t>
              </w:r>
            </w:hyperlink>
          </w:p>
          <w:p w14:paraId="693A2294" w14:textId="77777777" w:rsidR="006E0056" w:rsidRPr="00C06498" w:rsidRDefault="006E0056" w:rsidP="006E0056">
            <w:pPr>
              <w:numPr>
                <w:ilvl w:val="0"/>
                <w:numId w:val="30"/>
              </w:numPr>
              <w:shd w:val="clear" w:color="auto" w:fill="FFFFFF"/>
              <w:spacing w:before="100" w:beforeAutospacing="1" w:after="100" w:afterAutospacing="1"/>
              <w:rPr>
                <w:rFonts w:ascii="Arial" w:hAnsi="Arial" w:cs="Arial"/>
              </w:rPr>
            </w:pPr>
            <w:r w:rsidRPr="00C06498">
              <w:rPr>
                <w:rFonts w:ascii="Arial" w:hAnsi="Arial" w:cs="Arial"/>
                <w:b/>
                <w:bCs/>
              </w:rPr>
              <w:t>8.2.3</w:t>
            </w:r>
            <w:r w:rsidRPr="00C06498">
              <w:rPr>
                <w:rFonts w:ascii="Arial" w:hAnsi="Arial" w:cs="Arial"/>
              </w:rPr>
              <w:t> The reason for the consultation and any presenting condition.</w:t>
            </w:r>
          </w:p>
          <w:p w14:paraId="6CCBCFA9" w14:textId="5D7EA81F" w:rsidR="006B548F" w:rsidRPr="00C06498" w:rsidRDefault="006B548F" w:rsidP="006B548F">
            <w:pPr>
              <w:shd w:val="clear" w:color="auto" w:fill="FFFFFF"/>
              <w:spacing w:before="100" w:beforeAutospacing="1" w:after="100" w:afterAutospacing="1"/>
              <w:rPr>
                <w:rFonts w:ascii="Arial" w:eastAsia="Times New Roman" w:hAnsi="Arial" w:cs="Arial"/>
                <w:color w:val="212529"/>
                <w:kern w:val="0"/>
                <w:lang w:eastAsia="en-GB"/>
                <w14:ligatures w14:val="none"/>
              </w:rPr>
            </w:pPr>
            <w:hyperlink r:id="rId21" w:anchor="Whattorecord" w:history="1">
              <w:r w:rsidRPr="00C06498">
                <w:rPr>
                  <w:rStyle w:val="Hyperlink"/>
                  <w:rFonts w:ascii="Arial" w:hAnsi="Arial" w:cs="Arial"/>
                </w:rPr>
                <w:t>College of Optometrist - Patient Records</w:t>
              </w:r>
            </w:hyperlink>
          </w:p>
          <w:p w14:paraId="78FCE8E3" w14:textId="426D69CB" w:rsidR="00C06498" w:rsidRPr="00C06498" w:rsidRDefault="00C06498" w:rsidP="00C06498">
            <w:pPr>
              <w:shd w:val="clear" w:color="auto" w:fill="FFFFFF"/>
              <w:spacing w:before="100" w:beforeAutospacing="1" w:after="100" w:afterAutospacing="1"/>
              <w:rPr>
                <w:rFonts w:ascii="Arial" w:eastAsia="Times New Roman" w:hAnsi="Arial" w:cs="Arial"/>
                <w:b/>
                <w:bCs/>
                <w:kern w:val="0"/>
                <w:lang w:eastAsia="en-GB"/>
                <w14:ligatures w14:val="none"/>
              </w:rPr>
            </w:pPr>
            <w:r w:rsidRPr="00C06498">
              <w:rPr>
                <w:rFonts w:ascii="Arial" w:eastAsia="Times New Roman" w:hAnsi="Arial" w:cs="Arial"/>
                <w:b/>
                <w:bCs/>
                <w:kern w:val="0"/>
                <w:lang w:eastAsia="en-GB"/>
                <w14:ligatures w14:val="none"/>
              </w:rPr>
              <w:t xml:space="preserve">A22 (C) </w:t>
            </w:r>
          </w:p>
          <w:p w14:paraId="489EE8C6" w14:textId="356EDC0F" w:rsidR="008E255D" w:rsidRPr="00C06498" w:rsidRDefault="006B548F" w:rsidP="006B548F">
            <w:pPr>
              <w:numPr>
                <w:ilvl w:val="1"/>
                <w:numId w:val="28"/>
              </w:numPr>
              <w:shd w:val="clear" w:color="auto" w:fill="FFFFFF"/>
              <w:spacing w:before="100" w:beforeAutospacing="1" w:after="100" w:afterAutospacing="1"/>
              <w:rPr>
                <w:rFonts w:ascii="Arial" w:eastAsia="Times New Roman" w:hAnsi="Arial" w:cs="Arial"/>
                <w:kern w:val="0"/>
                <w:lang w:eastAsia="en-GB"/>
                <w14:ligatures w14:val="none"/>
              </w:rPr>
            </w:pPr>
            <w:r w:rsidRPr="00C06498">
              <w:rPr>
                <w:rFonts w:ascii="Arial" w:eastAsia="Times New Roman" w:hAnsi="Arial" w:cs="Arial"/>
                <w:color w:val="212529"/>
                <w:kern w:val="0"/>
                <w:lang w:eastAsia="en-GB"/>
                <w14:ligatures w14:val="none"/>
              </w:rPr>
              <w:t>if relevant, history of ocular and general health</w:t>
            </w:r>
          </w:p>
          <w:p w14:paraId="5E53B629" w14:textId="1354CE4C" w:rsidR="00646F31" w:rsidRPr="00C06498" w:rsidRDefault="00646F31" w:rsidP="00646F31">
            <w:pPr>
              <w:shd w:val="clear" w:color="auto" w:fill="FFFFFF"/>
              <w:spacing w:before="100" w:beforeAutospacing="1" w:after="100" w:afterAutospacing="1"/>
              <w:rPr>
                <w:rFonts w:ascii="Arial" w:eastAsia="Times New Roman" w:hAnsi="Arial" w:cs="Arial"/>
                <w:kern w:val="0"/>
                <w:lang w:eastAsia="en-GB"/>
                <w14:ligatures w14:val="none"/>
              </w:rPr>
            </w:pPr>
            <w:hyperlink r:id="rId22" w:anchor="Conductingtheroutineeyeexamination" w:history="1">
              <w:r w:rsidRPr="00C06498">
                <w:rPr>
                  <w:rStyle w:val="Hyperlink"/>
                  <w:rFonts w:ascii="Arial" w:hAnsi="Arial" w:cs="Arial"/>
                  <w:i/>
                  <w:iCs/>
                </w:rPr>
                <w:t>College of Optometrists - Routine Examination</w:t>
              </w:r>
            </w:hyperlink>
          </w:p>
        </w:tc>
      </w:tr>
      <w:tr w:rsidR="008E255D" w:rsidRPr="00C06498" w14:paraId="25EEC321" w14:textId="77777777" w:rsidTr="00BD7FA6">
        <w:trPr>
          <w:trHeight w:val="219"/>
        </w:trPr>
        <w:tc>
          <w:tcPr>
            <w:tcW w:w="2547" w:type="dxa"/>
          </w:tcPr>
          <w:p w14:paraId="69A1C38E" w14:textId="77777777" w:rsidR="008E255D" w:rsidRPr="00C06498" w:rsidRDefault="008E255D" w:rsidP="00BD7FA6">
            <w:pPr>
              <w:rPr>
                <w:rFonts w:ascii="Arial" w:hAnsi="Arial" w:cs="Arial"/>
              </w:rPr>
            </w:pPr>
            <w:r w:rsidRPr="00C06498">
              <w:rPr>
                <w:rFonts w:ascii="Arial" w:hAnsi="Arial" w:cs="Arial"/>
              </w:rPr>
              <w:lastRenderedPageBreak/>
              <w:t xml:space="preserve">Criteria </w:t>
            </w:r>
          </w:p>
        </w:tc>
        <w:tc>
          <w:tcPr>
            <w:tcW w:w="6520" w:type="dxa"/>
            <w:gridSpan w:val="2"/>
          </w:tcPr>
          <w:p w14:paraId="2685E66F" w14:textId="1AA3ADBE" w:rsidR="008E255D" w:rsidRPr="00C06498" w:rsidRDefault="008E255D" w:rsidP="00B154E1">
            <w:pPr>
              <w:pStyle w:val="Default"/>
            </w:pPr>
            <w:r w:rsidRPr="00C06498">
              <w:t xml:space="preserve">There should be some record of </w:t>
            </w:r>
            <w:r w:rsidR="006B548F" w:rsidRPr="00C06498">
              <w:t>patient’s</w:t>
            </w:r>
            <w:r w:rsidRPr="00C06498">
              <w:t xml:space="preserve"> </w:t>
            </w:r>
            <w:r w:rsidR="006B548F" w:rsidRPr="00C06498">
              <w:t>previous ocular health and vision corrections</w:t>
            </w:r>
          </w:p>
          <w:p w14:paraId="668F63A6" w14:textId="7F78B1F7" w:rsidR="00B154E1" w:rsidRPr="00C06498" w:rsidRDefault="00B154E1" w:rsidP="00B154E1">
            <w:pPr>
              <w:pStyle w:val="Default"/>
            </w:pPr>
          </w:p>
        </w:tc>
      </w:tr>
      <w:tr w:rsidR="008E255D" w:rsidRPr="00C06498" w14:paraId="0762B978" w14:textId="77777777" w:rsidTr="00BD7FA6">
        <w:trPr>
          <w:trHeight w:val="219"/>
        </w:trPr>
        <w:tc>
          <w:tcPr>
            <w:tcW w:w="2547" w:type="dxa"/>
          </w:tcPr>
          <w:p w14:paraId="53C08B13" w14:textId="77777777" w:rsidR="008E255D" w:rsidRPr="00C06498" w:rsidRDefault="008E255D" w:rsidP="00BD7FA6">
            <w:pPr>
              <w:rPr>
                <w:rFonts w:ascii="Arial" w:hAnsi="Arial" w:cs="Arial"/>
              </w:rPr>
            </w:pPr>
            <w:r w:rsidRPr="00C06498">
              <w:rPr>
                <w:rFonts w:ascii="Arial" w:hAnsi="Arial" w:cs="Arial"/>
              </w:rPr>
              <w:t xml:space="preserve">Points </w:t>
            </w:r>
          </w:p>
        </w:tc>
        <w:tc>
          <w:tcPr>
            <w:tcW w:w="709" w:type="dxa"/>
          </w:tcPr>
          <w:p w14:paraId="1CA439B0" w14:textId="3FA4C3AE" w:rsidR="008E255D" w:rsidRPr="00C06498" w:rsidRDefault="006B548F" w:rsidP="00BD7FA6">
            <w:pPr>
              <w:rPr>
                <w:rFonts w:ascii="Arial" w:hAnsi="Arial" w:cs="Arial"/>
              </w:rPr>
            </w:pPr>
            <w:r w:rsidRPr="00C06498">
              <w:rPr>
                <w:rFonts w:ascii="Arial" w:hAnsi="Arial" w:cs="Arial"/>
              </w:rPr>
              <w:t>2</w:t>
            </w:r>
          </w:p>
        </w:tc>
        <w:tc>
          <w:tcPr>
            <w:tcW w:w="5811" w:type="dxa"/>
          </w:tcPr>
          <w:p w14:paraId="6345C9FC" w14:textId="2A7B63FB" w:rsidR="008E255D" w:rsidRPr="00C06498" w:rsidRDefault="006B548F" w:rsidP="00BD7FA6">
            <w:pPr>
              <w:rPr>
                <w:rFonts w:ascii="Arial" w:hAnsi="Arial" w:cs="Arial"/>
              </w:rPr>
            </w:pPr>
            <w:r w:rsidRPr="00C06498">
              <w:rPr>
                <w:rFonts w:ascii="Arial" w:hAnsi="Arial" w:cs="Arial"/>
              </w:rPr>
              <w:t>Clearly recorded</w:t>
            </w:r>
            <w:r w:rsidR="00117BD3" w:rsidRPr="00C06498">
              <w:rPr>
                <w:rFonts w:ascii="Arial" w:hAnsi="Arial" w:cs="Arial"/>
              </w:rPr>
              <w:t xml:space="preserve"> </w:t>
            </w:r>
          </w:p>
        </w:tc>
      </w:tr>
      <w:tr w:rsidR="008E255D" w:rsidRPr="00C06498" w14:paraId="1696B40C" w14:textId="77777777" w:rsidTr="00BD7FA6">
        <w:trPr>
          <w:trHeight w:val="219"/>
        </w:trPr>
        <w:tc>
          <w:tcPr>
            <w:tcW w:w="2547" w:type="dxa"/>
          </w:tcPr>
          <w:p w14:paraId="7171D9CD" w14:textId="77777777" w:rsidR="008E255D" w:rsidRPr="00C06498" w:rsidRDefault="008E255D" w:rsidP="00BD7FA6">
            <w:pPr>
              <w:rPr>
                <w:rFonts w:ascii="Arial" w:hAnsi="Arial" w:cs="Arial"/>
              </w:rPr>
            </w:pPr>
          </w:p>
        </w:tc>
        <w:tc>
          <w:tcPr>
            <w:tcW w:w="709" w:type="dxa"/>
          </w:tcPr>
          <w:p w14:paraId="37BD89EE" w14:textId="2C4AE52A" w:rsidR="008E255D" w:rsidRPr="00C06498" w:rsidRDefault="006B548F" w:rsidP="00BD7FA6">
            <w:pPr>
              <w:rPr>
                <w:rFonts w:ascii="Arial" w:hAnsi="Arial" w:cs="Arial"/>
              </w:rPr>
            </w:pPr>
            <w:r w:rsidRPr="00C06498">
              <w:rPr>
                <w:rFonts w:ascii="Arial" w:hAnsi="Arial" w:cs="Arial"/>
              </w:rPr>
              <w:t>1</w:t>
            </w:r>
          </w:p>
        </w:tc>
        <w:tc>
          <w:tcPr>
            <w:tcW w:w="5811" w:type="dxa"/>
          </w:tcPr>
          <w:p w14:paraId="7D613E0F" w14:textId="19FE912F" w:rsidR="008E255D" w:rsidRPr="00C06498" w:rsidRDefault="006B548F" w:rsidP="006B548F">
            <w:pPr>
              <w:rPr>
                <w:rFonts w:ascii="Arial" w:hAnsi="Arial" w:cs="Arial"/>
              </w:rPr>
            </w:pPr>
            <w:r w:rsidRPr="00C06498">
              <w:rPr>
                <w:rFonts w:ascii="Arial" w:hAnsi="Arial" w:cs="Arial"/>
              </w:rPr>
              <w:t>tick/cross no explanation.  Partial information</w:t>
            </w:r>
          </w:p>
        </w:tc>
      </w:tr>
      <w:tr w:rsidR="008E255D" w:rsidRPr="00C06498" w14:paraId="55AC2953" w14:textId="77777777" w:rsidTr="00BD7FA6">
        <w:trPr>
          <w:trHeight w:val="219"/>
        </w:trPr>
        <w:tc>
          <w:tcPr>
            <w:tcW w:w="2547" w:type="dxa"/>
          </w:tcPr>
          <w:p w14:paraId="2E85E7BC" w14:textId="77777777" w:rsidR="008E255D" w:rsidRPr="00C06498" w:rsidRDefault="008E255D" w:rsidP="00BD7FA6">
            <w:pPr>
              <w:rPr>
                <w:rFonts w:ascii="Arial" w:hAnsi="Arial" w:cs="Arial"/>
              </w:rPr>
            </w:pPr>
          </w:p>
        </w:tc>
        <w:tc>
          <w:tcPr>
            <w:tcW w:w="709" w:type="dxa"/>
          </w:tcPr>
          <w:p w14:paraId="6217D3B0" w14:textId="77777777" w:rsidR="008E255D" w:rsidRPr="00C06498" w:rsidRDefault="008E255D" w:rsidP="00BD7FA6">
            <w:pPr>
              <w:rPr>
                <w:rFonts w:ascii="Arial" w:hAnsi="Arial" w:cs="Arial"/>
              </w:rPr>
            </w:pPr>
            <w:r w:rsidRPr="00C06498">
              <w:rPr>
                <w:rFonts w:ascii="Arial" w:hAnsi="Arial" w:cs="Arial"/>
              </w:rPr>
              <w:t>0</w:t>
            </w:r>
          </w:p>
        </w:tc>
        <w:tc>
          <w:tcPr>
            <w:tcW w:w="5811" w:type="dxa"/>
          </w:tcPr>
          <w:p w14:paraId="4720F036" w14:textId="395BFAF9" w:rsidR="008E255D" w:rsidRPr="00C06498" w:rsidRDefault="008E255D" w:rsidP="00BD7FA6">
            <w:pPr>
              <w:rPr>
                <w:rFonts w:ascii="Arial" w:hAnsi="Arial" w:cs="Arial"/>
              </w:rPr>
            </w:pPr>
            <w:r w:rsidRPr="00C06498">
              <w:rPr>
                <w:rFonts w:ascii="Arial" w:hAnsi="Arial" w:cs="Arial"/>
              </w:rPr>
              <w:t xml:space="preserve">Not recorded </w:t>
            </w:r>
            <w:r w:rsidR="008C00DD" w:rsidRPr="00C06498">
              <w:rPr>
                <w:rFonts w:ascii="Arial" w:hAnsi="Arial" w:cs="Arial"/>
              </w:rPr>
              <w:t xml:space="preserve">in record card </w:t>
            </w:r>
          </w:p>
        </w:tc>
      </w:tr>
    </w:tbl>
    <w:p w14:paraId="3CEBBCB4" w14:textId="77777777" w:rsidR="008B194D" w:rsidRPr="00C06498" w:rsidRDefault="008B194D">
      <w:pPr>
        <w:rPr>
          <w:rFonts w:ascii="Arial" w:hAnsi="Arial" w:cs="Arial"/>
        </w:rPr>
      </w:pPr>
    </w:p>
    <w:tbl>
      <w:tblPr>
        <w:tblStyle w:val="TableGrid"/>
        <w:tblW w:w="9067" w:type="dxa"/>
        <w:tblLayout w:type="fixed"/>
        <w:tblLook w:val="04A0" w:firstRow="1" w:lastRow="0" w:firstColumn="1" w:lastColumn="0" w:noHBand="0" w:noVBand="1"/>
      </w:tblPr>
      <w:tblGrid>
        <w:gridCol w:w="2547"/>
        <w:gridCol w:w="709"/>
        <w:gridCol w:w="5811"/>
      </w:tblGrid>
      <w:tr w:rsidR="00A93B76" w:rsidRPr="00C06498" w14:paraId="299D7DB9" w14:textId="77777777" w:rsidTr="00BD7FA6">
        <w:tc>
          <w:tcPr>
            <w:tcW w:w="2547" w:type="dxa"/>
          </w:tcPr>
          <w:p w14:paraId="07A8EBA9" w14:textId="77777777" w:rsidR="00A93B76" w:rsidRPr="00C06498" w:rsidRDefault="00A93B76" w:rsidP="00BD7FA6">
            <w:pPr>
              <w:rPr>
                <w:rFonts w:ascii="Arial" w:hAnsi="Arial" w:cs="Arial"/>
                <w:b/>
                <w:bCs/>
              </w:rPr>
            </w:pPr>
            <w:r w:rsidRPr="00C06498">
              <w:rPr>
                <w:rFonts w:ascii="Arial" w:hAnsi="Arial" w:cs="Arial"/>
                <w:b/>
                <w:bCs/>
              </w:rPr>
              <w:t>Item</w:t>
            </w:r>
          </w:p>
        </w:tc>
        <w:tc>
          <w:tcPr>
            <w:tcW w:w="6520" w:type="dxa"/>
            <w:gridSpan w:val="2"/>
          </w:tcPr>
          <w:p w14:paraId="76655C93" w14:textId="3DCDFF20" w:rsidR="00A93B76" w:rsidRPr="00C06498" w:rsidRDefault="006E0056" w:rsidP="00BD7FA6">
            <w:pPr>
              <w:rPr>
                <w:rFonts w:ascii="Arial" w:hAnsi="Arial" w:cs="Arial"/>
                <w:b/>
                <w:bCs/>
              </w:rPr>
            </w:pPr>
            <w:r w:rsidRPr="00C06498">
              <w:rPr>
                <w:rFonts w:ascii="Arial" w:hAnsi="Arial" w:cs="Arial"/>
                <w:b/>
                <w:bCs/>
              </w:rPr>
              <w:t>Family Ocular History</w:t>
            </w:r>
          </w:p>
        </w:tc>
      </w:tr>
      <w:tr w:rsidR="00A93B76" w:rsidRPr="00C06498" w14:paraId="47C75F31" w14:textId="77777777" w:rsidTr="00BD7FA6">
        <w:tc>
          <w:tcPr>
            <w:tcW w:w="2547" w:type="dxa"/>
          </w:tcPr>
          <w:p w14:paraId="19ECE1AD" w14:textId="77777777" w:rsidR="00A93B76" w:rsidRPr="00C06498" w:rsidRDefault="00A93B76" w:rsidP="00BD7FA6">
            <w:pPr>
              <w:rPr>
                <w:rFonts w:ascii="Arial" w:hAnsi="Arial" w:cs="Arial"/>
              </w:rPr>
            </w:pPr>
            <w:r w:rsidRPr="00C06498">
              <w:rPr>
                <w:rFonts w:ascii="Arial" w:hAnsi="Arial" w:cs="Arial"/>
              </w:rPr>
              <w:t>Standard</w:t>
            </w:r>
          </w:p>
        </w:tc>
        <w:tc>
          <w:tcPr>
            <w:tcW w:w="6520" w:type="dxa"/>
            <w:gridSpan w:val="2"/>
          </w:tcPr>
          <w:p w14:paraId="273E7B84" w14:textId="77777777" w:rsidR="00E36B71" w:rsidRPr="00C06498" w:rsidRDefault="00E36B71" w:rsidP="00E36B71">
            <w:pPr>
              <w:spacing w:after="120"/>
              <w:rPr>
                <w:rFonts w:ascii="Arial" w:hAnsi="Arial" w:cs="Arial"/>
              </w:rPr>
            </w:pPr>
            <w:hyperlink r:id="rId23" w:history="1">
              <w:r w:rsidRPr="00C06498">
                <w:rPr>
                  <w:rStyle w:val="Hyperlink"/>
                  <w:rFonts w:ascii="Arial" w:hAnsi="Arial" w:cs="Arial"/>
                </w:rPr>
                <w:t>GOC Standard - Standard 7</w:t>
              </w:r>
            </w:hyperlink>
          </w:p>
          <w:p w14:paraId="23155118" w14:textId="77777777" w:rsidR="00E36B71" w:rsidRPr="00C06498" w:rsidRDefault="00E36B71" w:rsidP="00E36B71">
            <w:pPr>
              <w:spacing w:after="120"/>
              <w:rPr>
                <w:rFonts w:ascii="Arial" w:hAnsi="Arial" w:cs="Arial"/>
              </w:rPr>
            </w:pPr>
            <w:r w:rsidRPr="00C06498">
              <w:rPr>
                <w:rStyle w:val="Strong"/>
                <w:rFonts w:ascii="Arial" w:hAnsi="Arial" w:cs="Arial"/>
                <w:color w:val="4D5155"/>
                <w:shd w:val="clear" w:color="auto" w:fill="FFFFFF"/>
              </w:rPr>
              <w:t>7.1</w:t>
            </w:r>
            <w:r w:rsidRPr="00C06498">
              <w:rPr>
                <w:rFonts w:ascii="Arial" w:hAnsi="Arial" w:cs="Arial"/>
                <w:color w:val="4D5155"/>
                <w:shd w:val="clear" w:color="auto" w:fill="FFFFFF"/>
              </w:rPr>
              <w:t> Conduct an adequate assessment for the purposes of the optical consultation, including where necessary any relevant medical, family and social history of the patient. This may include current symptoms, personal beliefs, cultural factors and vulnerabilities.</w:t>
            </w:r>
          </w:p>
          <w:p w14:paraId="29ACF876" w14:textId="3FA5269A" w:rsidR="006E0056" w:rsidRPr="00C06498" w:rsidRDefault="006E0056" w:rsidP="004F62C6">
            <w:pPr>
              <w:spacing w:after="120"/>
              <w:rPr>
                <w:rStyle w:val="Hyperlink"/>
                <w:rFonts w:ascii="Arial" w:hAnsi="Arial" w:cs="Arial"/>
              </w:rPr>
            </w:pPr>
            <w:hyperlink r:id="rId24" w:anchor="Whattorecord" w:history="1">
              <w:r w:rsidRPr="00C06498">
                <w:rPr>
                  <w:rStyle w:val="Hyperlink"/>
                  <w:rFonts w:ascii="Arial" w:hAnsi="Arial" w:cs="Arial"/>
                </w:rPr>
                <w:t>College of Optometrist - Patient Records</w:t>
              </w:r>
            </w:hyperlink>
          </w:p>
          <w:p w14:paraId="4101AA2D" w14:textId="54AF1008" w:rsidR="00C06498" w:rsidRPr="00C06498" w:rsidRDefault="00C06498" w:rsidP="004F62C6">
            <w:pPr>
              <w:spacing w:after="120"/>
              <w:rPr>
                <w:rFonts w:ascii="Arial" w:eastAsia="Times New Roman" w:hAnsi="Arial" w:cs="Arial"/>
                <w:b/>
                <w:bCs/>
                <w:kern w:val="0"/>
                <w:lang w:eastAsia="en-GB"/>
                <w14:ligatures w14:val="none"/>
              </w:rPr>
            </w:pPr>
            <w:r w:rsidRPr="00C06498">
              <w:rPr>
                <w:rFonts w:ascii="Arial" w:eastAsia="Times New Roman" w:hAnsi="Arial" w:cs="Arial"/>
                <w:b/>
                <w:bCs/>
                <w:kern w:val="0"/>
                <w:lang w:eastAsia="en-GB"/>
                <w14:ligatures w14:val="none"/>
              </w:rPr>
              <w:t>A22</w:t>
            </w:r>
          </w:p>
          <w:p w14:paraId="3B86029D" w14:textId="59FEF30D" w:rsidR="006E0056" w:rsidRPr="00C06498" w:rsidRDefault="006E0056" w:rsidP="004F62C6">
            <w:pPr>
              <w:spacing w:after="120"/>
              <w:rPr>
                <w:rFonts w:ascii="Arial" w:eastAsia="Times New Roman" w:hAnsi="Arial" w:cs="Arial"/>
                <w:kern w:val="0"/>
                <w:lang w:eastAsia="en-GB"/>
                <w14:ligatures w14:val="none"/>
              </w:rPr>
            </w:pPr>
            <w:r w:rsidRPr="00C06498">
              <w:rPr>
                <w:rFonts w:ascii="Arial" w:hAnsi="Arial" w:cs="Arial"/>
                <w:noProof/>
              </w:rPr>
              <w:drawing>
                <wp:inline distT="0" distB="0" distL="0" distR="0" wp14:anchorId="24BF216D" wp14:editId="64693DD6">
                  <wp:extent cx="3444240" cy="326722"/>
                  <wp:effectExtent l="0" t="0" r="3810" b="0"/>
                  <wp:docPr id="4174663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466314" name=""/>
                          <pic:cNvPicPr/>
                        </pic:nvPicPr>
                        <pic:blipFill>
                          <a:blip r:embed="rId25"/>
                          <a:stretch>
                            <a:fillRect/>
                          </a:stretch>
                        </pic:blipFill>
                        <pic:spPr>
                          <a:xfrm>
                            <a:off x="0" y="0"/>
                            <a:ext cx="3475940" cy="329729"/>
                          </a:xfrm>
                          <a:prstGeom prst="rect">
                            <a:avLst/>
                          </a:prstGeom>
                        </pic:spPr>
                      </pic:pic>
                    </a:graphicData>
                  </a:graphic>
                </wp:inline>
              </w:drawing>
            </w:r>
          </w:p>
          <w:p w14:paraId="452F6F23" w14:textId="5CB8FC88" w:rsidR="006E0056" w:rsidRPr="00C06498" w:rsidRDefault="00646F31" w:rsidP="004F62C6">
            <w:pPr>
              <w:spacing w:after="120"/>
              <w:rPr>
                <w:rFonts w:ascii="Arial" w:eastAsia="Times New Roman" w:hAnsi="Arial" w:cs="Arial"/>
                <w:kern w:val="0"/>
                <w:lang w:eastAsia="en-GB"/>
                <w14:ligatures w14:val="none"/>
              </w:rPr>
            </w:pPr>
            <w:hyperlink r:id="rId26" w:anchor="Conductingtheroutineeyeexamination" w:history="1">
              <w:r w:rsidRPr="00C06498">
                <w:rPr>
                  <w:rStyle w:val="Hyperlink"/>
                  <w:rFonts w:ascii="Arial" w:hAnsi="Arial" w:cs="Arial"/>
                  <w:i/>
                  <w:iCs/>
                </w:rPr>
                <w:t>College of Optometrists - Routine Examination</w:t>
              </w:r>
            </w:hyperlink>
          </w:p>
        </w:tc>
      </w:tr>
      <w:tr w:rsidR="00A93B76" w:rsidRPr="00C06498" w14:paraId="397E6FBE" w14:textId="77777777" w:rsidTr="00BD7FA6">
        <w:trPr>
          <w:trHeight w:val="219"/>
        </w:trPr>
        <w:tc>
          <w:tcPr>
            <w:tcW w:w="2547" w:type="dxa"/>
          </w:tcPr>
          <w:p w14:paraId="469BAD99" w14:textId="77777777" w:rsidR="00A93B76" w:rsidRPr="00C06498" w:rsidRDefault="00A93B76" w:rsidP="00BD7FA6">
            <w:pPr>
              <w:rPr>
                <w:rFonts w:ascii="Arial" w:hAnsi="Arial" w:cs="Arial"/>
              </w:rPr>
            </w:pPr>
            <w:r w:rsidRPr="00C06498">
              <w:rPr>
                <w:rFonts w:ascii="Arial" w:hAnsi="Arial" w:cs="Arial"/>
              </w:rPr>
              <w:t xml:space="preserve">Criteria </w:t>
            </w:r>
          </w:p>
        </w:tc>
        <w:tc>
          <w:tcPr>
            <w:tcW w:w="6520" w:type="dxa"/>
            <w:gridSpan w:val="2"/>
          </w:tcPr>
          <w:p w14:paraId="6D4DAEC0" w14:textId="2389D4AD" w:rsidR="00A93B76" w:rsidRPr="00C06498" w:rsidRDefault="00A93B76" w:rsidP="00A93B76">
            <w:pPr>
              <w:pStyle w:val="Default"/>
            </w:pPr>
            <w:r w:rsidRPr="00C06498">
              <w:t xml:space="preserve">There should be some record of patient’s </w:t>
            </w:r>
            <w:r w:rsidR="006E0056" w:rsidRPr="00C06498">
              <w:t>family history to evaluate any familial or genetic risks</w:t>
            </w:r>
          </w:p>
          <w:p w14:paraId="36F393EB" w14:textId="5F727B3C" w:rsidR="00A93B76" w:rsidRPr="00C06498" w:rsidRDefault="00A93B76" w:rsidP="00A93B76">
            <w:pPr>
              <w:pStyle w:val="Default"/>
            </w:pPr>
          </w:p>
        </w:tc>
      </w:tr>
      <w:tr w:rsidR="006E0056" w:rsidRPr="00C06498" w14:paraId="37B31C17" w14:textId="77777777" w:rsidTr="00BD7FA6">
        <w:trPr>
          <w:trHeight w:val="219"/>
        </w:trPr>
        <w:tc>
          <w:tcPr>
            <w:tcW w:w="2547" w:type="dxa"/>
          </w:tcPr>
          <w:p w14:paraId="4291AFE7" w14:textId="77777777" w:rsidR="006E0056" w:rsidRPr="00C06498" w:rsidRDefault="006E0056" w:rsidP="006E0056">
            <w:pPr>
              <w:rPr>
                <w:rFonts w:ascii="Arial" w:hAnsi="Arial" w:cs="Arial"/>
              </w:rPr>
            </w:pPr>
            <w:r w:rsidRPr="00C06498">
              <w:rPr>
                <w:rFonts w:ascii="Arial" w:hAnsi="Arial" w:cs="Arial"/>
              </w:rPr>
              <w:t xml:space="preserve">Points </w:t>
            </w:r>
          </w:p>
        </w:tc>
        <w:tc>
          <w:tcPr>
            <w:tcW w:w="709" w:type="dxa"/>
          </w:tcPr>
          <w:p w14:paraId="6A160FA0" w14:textId="61BC1FAE" w:rsidR="006E0056" w:rsidRPr="00C06498" w:rsidRDefault="006E0056" w:rsidP="006E0056">
            <w:pPr>
              <w:rPr>
                <w:rFonts w:ascii="Arial" w:hAnsi="Arial" w:cs="Arial"/>
              </w:rPr>
            </w:pPr>
            <w:r w:rsidRPr="00C06498">
              <w:rPr>
                <w:rFonts w:ascii="Arial" w:hAnsi="Arial" w:cs="Arial"/>
              </w:rPr>
              <w:t>2</w:t>
            </w:r>
          </w:p>
        </w:tc>
        <w:tc>
          <w:tcPr>
            <w:tcW w:w="5811" w:type="dxa"/>
          </w:tcPr>
          <w:p w14:paraId="6B625DBD" w14:textId="005CCFDF" w:rsidR="006E0056" w:rsidRPr="00C06498" w:rsidRDefault="006E0056" w:rsidP="006E0056">
            <w:pPr>
              <w:rPr>
                <w:rFonts w:ascii="Arial" w:hAnsi="Arial" w:cs="Arial"/>
              </w:rPr>
            </w:pPr>
            <w:r w:rsidRPr="00C06498">
              <w:rPr>
                <w:rFonts w:ascii="Arial" w:hAnsi="Arial" w:cs="Arial"/>
              </w:rPr>
              <w:t xml:space="preserve">Clearly recorded </w:t>
            </w:r>
          </w:p>
        </w:tc>
      </w:tr>
      <w:tr w:rsidR="006E0056" w:rsidRPr="00C06498" w14:paraId="6664DF60" w14:textId="77777777" w:rsidTr="00BD7FA6">
        <w:trPr>
          <w:trHeight w:val="219"/>
        </w:trPr>
        <w:tc>
          <w:tcPr>
            <w:tcW w:w="2547" w:type="dxa"/>
          </w:tcPr>
          <w:p w14:paraId="6D495EB7" w14:textId="77777777" w:rsidR="006E0056" w:rsidRPr="00C06498" w:rsidRDefault="006E0056" w:rsidP="006E0056">
            <w:pPr>
              <w:rPr>
                <w:rFonts w:ascii="Arial" w:hAnsi="Arial" w:cs="Arial"/>
              </w:rPr>
            </w:pPr>
          </w:p>
        </w:tc>
        <w:tc>
          <w:tcPr>
            <w:tcW w:w="709" w:type="dxa"/>
          </w:tcPr>
          <w:p w14:paraId="32C393CF" w14:textId="13564AF5" w:rsidR="006E0056" w:rsidRPr="00C06498" w:rsidRDefault="006E0056" w:rsidP="006E0056">
            <w:pPr>
              <w:rPr>
                <w:rFonts w:ascii="Arial" w:hAnsi="Arial" w:cs="Arial"/>
              </w:rPr>
            </w:pPr>
            <w:r w:rsidRPr="00C06498">
              <w:rPr>
                <w:rFonts w:ascii="Arial" w:hAnsi="Arial" w:cs="Arial"/>
              </w:rPr>
              <w:t>1</w:t>
            </w:r>
          </w:p>
        </w:tc>
        <w:tc>
          <w:tcPr>
            <w:tcW w:w="5811" w:type="dxa"/>
          </w:tcPr>
          <w:p w14:paraId="140A3376" w14:textId="6A027FF4" w:rsidR="006E0056" w:rsidRPr="00C06498" w:rsidRDefault="006E0056" w:rsidP="006E0056">
            <w:pPr>
              <w:rPr>
                <w:rFonts w:ascii="Arial" w:hAnsi="Arial" w:cs="Arial"/>
              </w:rPr>
            </w:pPr>
            <w:r w:rsidRPr="00C06498">
              <w:rPr>
                <w:rFonts w:ascii="Arial" w:hAnsi="Arial" w:cs="Arial"/>
              </w:rPr>
              <w:t>tick/cross no explanation.  Partial information</w:t>
            </w:r>
          </w:p>
        </w:tc>
      </w:tr>
      <w:tr w:rsidR="006E0056" w:rsidRPr="00C06498" w14:paraId="78095376" w14:textId="77777777" w:rsidTr="00BD7FA6">
        <w:trPr>
          <w:trHeight w:val="219"/>
        </w:trPr>
        <w:tc>
          <w:tcPr>
            <w:tcW w:w="2547" w:type="dxa"/>
          </w:tcPr>
          <w:p w14:paraId="46DA57D7" w14:textId="77777777" w:rsidR="006E0056" w:rsidRPr="00C06498" w:rsidRDefault="006E0056" w:rsidP="006E0056">
            <w:pPr>
              <w:rPr>
                <w:rFonts w:ascii="Arial" w:hAnsi="Arial" w:cs="Arial"/>
              </w:rPr>
            </w:pPr>
          </w:p>
        </w:tc>
        <w:tc>
          <w:tcPr>
            <w:tcW w:w="709" w:type="dxa"/>
          </w:tcPr>
          <w:p w14:paraId="4168B782" w14:textId="281FA6FE" w:rsidR="006E0056" w:rsidRPr="00C06498" w:rsidRDefault="006E0056" w:rsidP="006E0056">
            <w:pPr>
              <w:rPr>
                <w:rFonts w:ascii="Arial" w:hAnsi="Arial" w:cs="Arial"/>
              </w:rPr>
            </w:pPr>
            <w:r w:rsidRPr="00C06498">
              <w:rPr>
                <w:rFonts w:ascii="Arial" w:hAnsi="Arial" w:cs="Arial"/>
              </w:rPr>
              <w:t>0</w:t>
            </w:r>
          </w:p>
        </w:tc>
        <w:tc>
          <w:tcPr>
            <w:tcW w:w="5811" w:type="dxa"/>
          </w:tcPr>
          <w:p w14:paraId="6954DF59" w14:textId="422C93CC" w:rsidR="006E0056" w:rsidRPr="00C06498" w:rsidRDefault="006E0056" w:rsidP="006E0056">
            <w:pPr>
              <w:rPr>
                <w:rFonts w:ascii="Arial" w:hAnsi="Arial" w:cs="Arial"/>
              </w:rPr>
            </w:pPr>
            <w:r w:rsidRPr="00C06498">
              <w:rPr>
                <w:rFonts w:ascii="Arial" w:hAnsi="Arial" w:cs="Arial"/>
              </w:rPr>
              <w:t xml:space="preserve">Not recorded in record card </w:t>
            </w:r>
          </w:p>
        </w:tc>
      </w:tr>
    </w:tbl>
    <w:p w14:paraId="5E4370C2" w14:textId="77777777" w:rsidR="00A93B76" w:rsidRPr="00C06498" w:rsidRDefault="00A93B76">
      <w:pPr>
        <w:rPr>
          <w:rFonts w:ascii="Arial" w:hAnsi="Arial" w:cs="Arial"/>
        </w:rPr>
      </w:pPr>
    </w:p>
    <w:tbl>
      <w:tblPr>
        <w:tblStyle w:val="TableGrid"/>
        <w:tblW w:w="9016" w:type="dxa"/>
        <w:tblLook w:val="04A0" w:firstRow="1" w:lastRow="0" w:firstColumn="1" w:lastColumn="0" w:noHBand="0" w:noVBand="1"/>
      </w:tblPr>
      <w:tblGrid>
        <w:gridCol w:w="2547"/>
        <w:gridCol w:w="992"/>
        <w:gridCol w:w="5477"/>
      </w:tblGrid>
      <w:tr w:rsidR="003C65AB" w:rsidRPr="00C06498" w14:paraId="147A10A2" w14:textId="77777777" w:rsidTr="00952DF8">
        <w:tc>
          <w:tcPr>
            <w:tcW w:w="2547" w:type="dxa"/>
          </w:tcPr>
          <w:p w14:paraId="0E59538B" w14:textId="77777777" w:rsidR="003C65AB" w:rsidRPr="00C06498" w:rsidRDefault="003C65AB" w:rsidP="00C72032">
            <w:pPr>
              <w:rPr>
                <w:rFonts w:ascii="Arial" w:hAnsi="Arial" w:cs="Arial"/>
                <w:b/>
                <w:bCs/>
              </w:rPr>
            </w:pPr>
            <w:r w:rsidRPr="00C06498">
              <w:rPr>
                <w:rFonts w:ascii="Arial" w:hAnsi="Arial" w:cs="Arial"/>
                <w:b/>
                <w:bCs/>
              </w:rPr>
              <w:t>Item</w:t>
            </w:r>
          </w:p>
        </w:tc>
        <w:tc>
          <w:tcPr>
            <w:tcW w:w="6469" w:type="dxa"/>
            <w:gridSpan w:val="2"/>
          </w:tcPr>
          <w:p w14:paraId="13E6B352" w14:textId="7C0189AF" w:rsidR="003C65AB" w:rsidRPr="00C06498" w:rsidRDefault="006E0056" w:rsidP="006E0056">
            <w:pPr>
              <w:rPr>
                <w:rFonts w:ascii="Arial" w:hAnsi="Arial" w:cs="Arial"/>
                <w:b/>
                <w:bCs/>
              </w:rPr>
            </w:pPr>
            <w:r w:rsidRPr="00C06498">
              <w:rPr>
                <w:rFonts w:ascii="Arial" w:hAnsi="Arial" w:cs="Arial"/>
                <w:b/>
                <w:bCs/>
              </w:rPr>
              <w:t>General Health</w:t>
            </w:r>
          </w:p>
        </w:tc>
      </w:tr>
      <w:tr w:rsidR="00952DF8" w:rsidRPr="00C06498" w14:paraId="4EE15F8B" w14:textId="77777777" w:rsidTr="00952DF8">
        <w:tc>
          <w:tcPr>
            <w:tcW w:w="2547" w:type="dxa"/>
          </w:tcPr>
          <w:p w14:paraId="2C0656CB" w14:textId="3B91FAFE" w:rsidR="00952DF8" w:rsidRPr="00C06498" w:rsidRDefault="00952DF8" w:rsidP="00C72032">
            <w:pPr>
              <w:rPr>
                <w:rFonts w:ascii="Arial" w:hAnsi="Arial" w:cs="Arial"/>
              </w:rPr>
            </w:pPr>
            <w:r w:rsidRPr="00C06498">
              <w:rPr>
                <w:rFonts w:ascii="Arial" w:hAnsi="Arial" w:cs="Arial"/>
              </w:rPr>
              <w:t>Standard</w:t>
            </w:r>
          </w:p>
        </w:tc>
        <w:tc>
          <w:tcPr>
            <w:tcW w:w="6469" w:type="dxa"/>
            <w:gridSpan w:val="2"/>
          </w:tcPr>
          <w:p w14:paraId="50C6BD07" w14:textId="77777777" w:rsidR="00E36B71" w:rsidRPr="00C06498" w:rsidRDefault="00E36B71" w:rsidP="00E36B71">
            <w:pPr>
              <w:spacing w:after="120"/>
              <w:rPr>
                <w:rFonts w:ascii="Arial" w:hAnsi="Arial" w:cs="Arial"/>
              </w:rPr>
            </w:pPr>
            <w:hyperlink r:id="rId27" w:history="1">
              <w:r w:rsidRPr="00C06498">
                <w:rPr>
                  <w:rStyle w:val="Hyperlink"/>
                  <w:rFonts w:ascii="Arial" w:hAnsi="Arial" w:cs="Arial"/>
                </w:rPr>
                <w:t>GOC Standard - Standard 7</w:t>
              </w:r>
            </w:hyperlink>
          </w:p>
          <w:p w14:paraId="734E8B2F" w14:textId="77777777" w:rsidR="00E36B71" w:rsidRPr="00C06498" w:rsidRDefault="00E36B71" w:rsidP="00E36B71">
            <w:pPr>
              <w:spacing w:after="120"/>
              <w:rPr>
                <w:rFonts w:ascii="Arial" w:hAnsi="Arial" w:cs="Arial"/>
              </w:rPr>
            </w:pPr>
            <w:r w:rsidRPr="00C06498">
              <w:rPr>
                <w:rStyle w:val="Strong"/>
                <w:rFonts w:ascii="Arial" w:hAnsi="Arial" w:cs="Arial"/>
                <w:color w:val="4D5155"/>
                <w:shd w:val="clear" w:color="auto" w:fill="FFFFFF"/>
              </w:rPr>
              <w:t>7.1</w:t>
            </w:r>
            <w:r w:rsidRPr="00C06498">
              <w:rPr>
                <w:rFonts w:ascii="Arial" w:hAnsi="Arial" w:cs="Arial"/>
                <w:color w:val="4D5155"/>
                <w:shd w:val="clear" w:color="auto" w:fill="FFFFFF"/>
              </w:rPr>
              <w:t> Conduct an adequate assessment for the purposes of the optical consultation, including where necessary any relevant medical, family and social history of the patient. This may include current symptoms, personal beliefs, cultural factors and vulnerabilities.</w:t>
            </w:r>
          </w:p>
          <w:p w14:paraId="4791F1C8" w14:textId="273C2328" w:rsidR="006E0056" w:rsidRPr="00C06498" w:rsidRDefault="006E0056" w:rsidP="006E0056">
            <w:pPr>
              <w:spacing w:after="120"/>
              <w:rPr>
                <w:rStyle w:val="Hyperlink"/>
                <w:rFonts w:ascii="Arial" w:hAnsi="Arial" w:cs="Arial"/>
              </w:rPr>
            </w:pPr>
            <w:hyperlink r:id="rId28" w:anchor="Whattorecord" w:history="1">
              <w:r w:rsidRPr="00C06498">
                <w:rPr>
                  <w:rStyle w:val="Hyperlink"/>
                  <w:rFonts w:ascii="Arial" w:hAnsi="Arial" w:cs="Arial"/>
                </w:rPr>
                <w:t>College of Optometrist - Patient Records</w:t>
              </w:r>
            </w:hyperlink>
          </w:p>
          <w:p w14:paraId="6DEC5D5A" w14:textId="418ADCDC" w:rsidR="00C06498" w:rsidRPr="00C06498" w:rsidRDefault="00C06498" w:rsidP="006E0056">
            <w:pPr>
              <w:spacing w:after="120"/>
              <w:rPr>
                <w:rFonts w:ascii="Arial" w:eastAsia="Times New Roman" w:hAnsi="Arial" w:cs="Arial"/>
                <w:b/>
                <w:bCs/>
                <w:kern w:val="0"/>
                <w:lang w:eastAsia="en-GB"/>
                <w14:ligatures w14:val="none"/>
              </w:rPr>
            </w:pPr>
            <w:r w:rsidRPr="00C06498">
              <w:rPr>
                <w:rFonts w:ascii="Arial" w:eastAsia="Times New Roman" w:hAnsi="Arial" w:cs="Arial"/>
                <w:b/>
                <w:bCs/>
                <w:kern w:val="0"/>
                <w:lang w:eastAsia="en-GB"/>
                <w14:ligatures w14:val="none"/>
              </w:rPr>
              <w:t>A22</w:t>
            </w:r>
          </w:p>
          <w:p w14:paraId="426C6B6A" w14:textId="4EE957D1" w:rsidR="006E0056" w:rsidRPr="00C06498" w:rsidRDefault="006E0056" w:rsidP="00C72032">
            <w:pPr>
              <w:rPr>
                <w:rFonts w:ascii="Arial" w:hAnsi="Arial" w:cs="Arial"/>
                <w:i/>
                <w:iCs/>
              </w:rPr>
            </w:pPr>
            <w:r w:rsidRPr="00C06498">
              <w:rPr>
                <w:rFonts w:ascii="Arial" w:hAnsi="Arial" w:cs="Arial"/>
                <w:noProof/>
              </w:rPr>
              <w:drawing>
                <wp:inline distT="0" distB="0" distL="0" distR="0" wp14:anchorId="68DAD6F2" wp14:editId="5AE663AD">
                  <wp:extent cx="2082800" cy="343049"/>
                  <wp:effectExtent l="0" t="0" r="0" b="0"/>
                  <wp:docPr id="1228164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164206" name=""/>
                          <pic:cNvPicPr/>
                        </pic:nvPicPr>
                        <pic:blipFill>
                          <a:blip r:embed="rId29"/>
                          <a:stretch>
                            <a:fillRect/>
                          </a:stretch>
                        </pic:blipFill>
                        <pic:spPr>
                          <a:xfrm>
                            <a:off x="0" y="0"/>
                            <a:ext cx="2125343" cy="350056"/>
                          </a:xfrm>
                          <a:prstGeom prst="rect">
                            <a:avLst/>
                          </a:prstGeom>
                        </pic:spPr>
                      </pic:pic>
                    </a:graphicData>
                  </a:graphic>
                </wp:inline>
              </w:drawing>
            </w:r>
          </w:p>
          <w:p w14:paraId="0A3C85B0" w14:textId="622C68AF" w:rsidR="006E0056" w:rsidRPr="00C06498" w:rsidRDefault="00646F31" w:rsidP="00C72032">
            <w:pPr>
              <w:rPr>
                <w:rFonts w:ascii="Arial" w:hAnsi="Arial" w:cs="Arial"/>
                <w:i/>
                <w:iCs/>
              </w:rPr>
            </w:pPr>
            <w:hyperlink r:id="rId30" w:anchor="Conductingtheroutineeyeexamination" w:history="1">
              <w:r w:rsidRPr="00C06498">
                <w:rPr>
                  <w:rStyle w:val="Hyperlink"/>
                  <w:rFonts w:ascii="Arial" w:hAnsi="Arial" w:cs="Arial"/>
                  <w:i/>
                  <w:iCs/>
                </w:rPr>
                <w:t>College of Optometrists - Routine Examination</w:t>
              </w:r>
            </w:hyperlink>
          </w:p>
        </w:tc>
      </w:tr>
      <w:tr w:rsidR="003C65AB" w:rsidRPr="00C06498" w14:paraId="75F97A68" w14:textId="77777777" w:rsidTr="00952DF8">
        <w:trPr>
          <w:trHeight w:val="219"/>
        </w:trPr>
        <w:tc>
          <w:tcPr>
            <w:tcW w:w="2547" w:type="dxa"/>
          </w:tcPr>
          <w:p w14:paraId="554A5510" w14:textId="77777777" w:rsidR="003C65AB" w:rsidRPr="00C06498" w:rsidRDefault="003C65AB" w:rsidP="00C72032">
            <w:pPr>
              <w:rPr>
                <w:rFonts w:ascii="Arial" w:hAnsi="Arial" w:cs="Arial"/>
              </w:rPr>
            </w:pPr>
            <w:r w:rsidRPr="00C06498">
              <w:rPr>
                <w:rFonts w:ascii="Arial" w:hAnsi="Arial" w:cs="Arial"/>
              </w:rPr>
              <w:lastRenderedPageBreak/>
              <w:t xml:space="preserve">Criteria </w:t>
            </w:r>
          </w:p>
        </w:tc>
        <w:tc>
          <w:tcPr>
            <w:tcW w:w="6469" w:type="dxa"/>
            <w:gridSpan w:val="2"/>
          </w:tcPr>
          <w:p w14:paraId="1FAE1F74" w14:textId="6964EB96" w:rsidR="00961296" w:rsidRPr="00C06498" w:rsidRDefault="002E62B7" w:rsidP="00C72032">
            <w:pPr>
              <w:rPr>
                <w:rFonts w:ascii="Arial" w:hAnsi="Arial" w:cs="Arial"/>
              </w:rPr>
            </w:pPr>
            <w:r w:rsidRPr="00C06498">
              <w:rPr>
                <w:rFonts w:ascii="Arial" w:hAnsi="Arial" w:cs="Arial"/>
              </w:rPr>
              <w:t>There should be evidence in cl</w:t>
            </w:r>
            <w:r w:rsidR="00F029F0" w:rsidRPr="00C06498">
              <w:rPr>
                <w:rFonts w:ascii="Arial" w:hAnsi="Arial" w:cs="Arial"/>
              </w:rPr>
              <w:t xml:space="preserve">inical record </w:t>
            </w:r>
            <w:r w:rsidR="006E0056" w:rsidRPr="00C06498">
              <w:rPr>
                <w:rFonts w:ascii="Arial" w:hAnsi="Arial" w:cs="Arial"/>
              </w:rPr>
              <w:t>general health has been recorded to evaluate any associated eye conditions/risks</w:t>
            </w:r>
          </w:p>
        </w:tc>
      </w:tr>
      <w:tr w:rsidR="00FD6FBB" w:rsidRPr="00C06498" w14:paraId="11F1EEDF" w14:textId="77777777" w:rsidTr="00952DF8">
        <w:trPr>
          <w:trHeight w:val="219"/>
        </w:trPr>
        <w:tc>
          <w:tcPr>
            <w:tcW w:w="2547" w:type="dxa"/>
          </w:tcPr>
          <w:p w14:paraId="7ED9DCBE" w14:textId="77777777" w:rsidR="00FD6FBB" w:rsidRPr="00C06498" w:rsidRDefault="00FD6FBB" w:rsidP="00FD6FBB">
            <w:pPr>
              <w:rPr>
                <w:rFonts w:ascii="Arial" w:hAnsi="Arial" w:cs="Arial"/>
              </w:rPr>
            </w:pPr>
            <w:r w:rsidRPr="00C06498">
              <w:rPr>
                <w:rFonts w:ascii="Arial" w:hAnsi="Arial" w:cs="Arial"/>
              </w:rPr>
              <w:t xml:space="preserve">Points </w:t>
            </w:r>
          </w:p>
        </w:tc>
        <w:tc>
          <w:tcPr>
            <w:tcW w:w="992" w:type="dxa"/>
          </w:tcPr>
          <w:p w14:paraId="06F653B2" w14:textId="4DDC62ED" w:rsidR="00FD6FBB" w:rsidRPr="00C06498" w:rsidRDefault="00FD6FBB" w:rsidP="00FD6FBB">
            <w:pPr>
              <w:rPr>
                <w:rFonts w:ascii="Arial" w:hAnsi="Arial" w:cs="Arial"/>
              </w:rPr>
            </w:pPr>
            <w:r w:rsidRPr="00C06498">
              <w:rPr>
                <w:rFonts w:ascii="Arial" w:hAnsi="Arial" w:cs="Arial"/>
              </w:rPr>
              <w:t>2</w:t>
            </w:r>
          </w:p>
        </w:tc>
        <w:tc>
          <w:tcPr>
            <w:tcW w:w="5477" w:type="dxa"/>
          </w:tcPr>
          <w:p w14:paraId="32F59215" w14:textId="1D8368E8" w:rsidR="00FD6FBB" w:rsidRPr="00C06498" w:rsidRDefault="00FD6FBB" w:rsidP="00FD6FBB">
            <w:pPr>
              <w:rPr>
                <w:rFonts w:ascii="Arial" w:hAnsi="Arial" w:cs="Arial"/>
              </w:rPr>
            </w:pPr>
            <w:r w:rsidRPr="00C06498">
              <w:rPr>
                <w:rFonts w:ascii="Arial" w:hAnsi="Arial" w:cs="Arial"/>
              </w:rPr>
              <w:t xml:space="preserve">Clearly recorded </w:t>
            </w:r>
          </w:p>
        </w:tc>
      </w:tr>
      <w:tr w:rsidR="00FD6FBB" w:rsidRPr="00C06498" w14:paraId="22B2A9AD" w14:textId="77777777" w:rsidTr="00952DF8">
        <w:trPr>
          <w:trHeight w:val="219"/>
        </w:trPr>
        <w:tc>
          <w:tcPr>
            <w:tcW w:w="2547" w:type="dxa"/>
          </w:tcPr>
          <w:p w14:paraId="0965A02E" w14:textId="77777777" w:rsidR="00FD6FBB" w:rsidRPr="00C06498" w:rsidRDefault="00FD6FBB" w:rsidP="00FD6FBB">
            <w:pPr>
              <w:rPr>
                <w:rFonts w:ascii="Arial" w:hAnsi="Arial" w:cs="Arial"/>
              </w:rPr>
            </w:pPr>
          </w:p>
        </w:tc>
        <w:tc>
          <w:tcPr>
            <w:tcW w:w="992" w:type="dxa"/>
          </w:tcPr>
          <w:p w14:paraId="1ABEBCE9" w14:textId="500C5B61" w:rsidR="00FD6FBB" w:rsidRPr="00C06498" w:rsidRDefault="00FD6FBB" w:rsidP="00FD6FBB">
            <w:pPr>
              <w:rPr>
                <w:rFonts w:ascii="Arial" w:hAnsi="Arial" w:cs="Arial"/>
              </w:rPr>
            </w:pPr>
            <w:r w:rsidRPr="00C06498">
              <w:rPr>
                <w:rFonts w:ascii="Arial" w:hAnsi="Arial" w:cs="Arial"/>
              </w:rPr>
              <w:t>1</w:t>
            </w:r>
          </w:p>
        </w:tc>
        <w:tc>
          <w:tcPr>
            <w:tcW w:w="5477" w:type="dxa"/>
          </w:tcPr>
          <w:p w14:paraId="2261F2F7" w14:textId="63D08CD7" w:rsidR="00FD6FBB" w:rsidRPr="00C06498" w:rsidRDefault="00FD6FBB" w:rsidP="00FD6FBB">
            <w:pPr>
              <w:rPr>
                <w:rFonts w:ascii="Arial" w:hAnsi="Arial" w:cs="Arial"/>
              </w:rPr>
            </w:pPr>
            <w:r w:rsidRPr="00C06498">
              <w:rPr>
                <w:rFonts w:ascii="Arial" w:hAnsi="Arial" w:cs="Arial"/>
              </w:rPr>
              <w:t>tick/cross no explanation.  Partial information</w:t>
            </w:r>
          </w:p>
        </w:tc>
      </w:tr>
      <w:tr w:rsidR="00FD6FBB" w:rsidRPr="00C06498" w14:paraId="79254EBC" w14:textId="77777777" w:rsidTr="00952DF8">
        <w:trPr>
          <w:trHeight w:val="219"/>
        </w:trPr>
        <w:tc>
          <w:tcPr>
            <w:tcW w:w="2547" w:type="dxa"/>
          </w:tcPr>
          <w:p w14:paraId="3B241150" w14:textId="77777777" w:rsidR="00FD6FBB" w:rsidRPr="00C06498" w:rsidRDefault="00FD6FBB" w:rsidP="00FD6FBB">
            <w:pPr>
              <w:rPr>
                <w:rFonts w:ascii="Arial" w:hAnsi="Arial" w:cs="Arial"/>
              </w:rPr>
            </w:pPr>
          </w:p>
        </w:tc>
        <w:tc>
          <w:tcPr>
            <w:tcW w:w="992" w:type="dxa"/>
          </w:tcPr>
          <w:p w14:paraId="71B8FE21" w14:textId="76CB3C17" w:rsidR="00FD6FBB" w:rsidRPr="00C06498" w:rsidRDefault="00FD6FBB" w:rsidP="00FD6FBB">
            <w:pPr>
              <w:rPr>
                <w:rFonts w:ascii="Arial" w:hAnsi="Arial" w:cs="Arial"/>
              </w:rPr>
            </w:pPr>
            <w:r w:rsidRPr="00C06498">
              <w:rPr>
                <w:rFonts w:ascii="Arial" w:hAnsi="Arial" w:cs="Arial"/>
              </w:rPr>
              <w:t>0</w:t>
            </w:r>
          </w:p>
        </w:tc>
        <w:tc>
          <w:tcPr>
            <w:tcW w:w="5477" w:type="dxa"/>
          </w:tcPr>
          <w:p w14:paraId="60FA308C" w14:textId="73C0BE52" w:rsidR="00FD6FBB" w:rsidRPr="00C06498" w:rsidRDefault="00FD6FBB" w:rsidP="00FD6FBB">
            <w:pPr>
              <w:rPr>
                <w:rFonts w:ascii="Arial" w:hAnsi="Arial" w:cs="Arial"/>
              </w:rPr>
            </w:pPr>
            <w:r w:rsidRPr="00C06498">
              <w:rPr>
                <w:rFonts w:ascii="Arial" w:hAnsi="Arial" w:cs="Arial"/>
              </w:rPr>
              <w:t xml:space="preserve">Not recorded in record card </w:t>
            </w:r>
          </w:p>
        </w:tc>
      </w:tr>
    </w:tbl>
    <w:p w14:paraId="530749B3" w14:textId="77777777" w:rsidR="002E085D" w:rsidRPr="00C06498" w:rsidRDefault="002E085D">
      <w:pPr>
        <w:rPr>
          <w:rFonts w:ascii="Arial" w:hAnsi="Arial" w:cs="Arial"/>
        </w:rPr>
      </w:pPr>
    </w:p>
    <w:tbl>
      <w:tblPr>
        <w:tblStyle w:val="TableGrid"/>
        <w:tblW w:w="9016" w:type="dxa"/>
        <w:tblLook w:val="04A0" w:firstRow="1" w:lastRow="0" w:firstColumn="1" w:lastColumn="0" w:noHBand="0" w:noVBand="1"/>
      </w:tblPr>
      <w:tblGrid>
        <w:gridCol w:w="2547"/>
        <w:gridCol w:w="992"/>
        <w:gridCol w:w="5477"/>
      </w:tblGrid>
      <w:tr w:rsidR="00780B2E" w:rsidRPr="00C06498" w14:paraId="3FC8A5BA" w14:textId="77777777" w:rsidTr="00952DF8">
        <w:tc>
          <w:tcPr>
            <w:tcW w:w="2547" w:type="dxa"/>
          </w:tcPr>
          <w:p w14:paraId="54D01B71" w14:textId="77777777" w:rsidR="00780B2E" w:rsidRPr="00C06498" w:rsidRDefault="00780B2E" w:rsidP="00C72032">
            <w:pPr>
              <w:rPr>
                <w:rFonts w:ascii="Arial" w:hAnsi="Arial" w:cs="Arial"/>
                <w:b/>
                <w:bCs/>
              </w:rPr>
            </w:pPr>
            <w:bookmarkStart w:id="11" w:name="_Hlk201741045"/>
            <w:r w:rsidRPr="00C06498">
              <w:rPr>
                <w:rFonts w:ascii="Arial" w:hAnsi="Arial" w:cs="Arial"/>
                <w:b/>
                <w:bCs/>
              </w:rPr>
              <w:t>Item</w:t>
            </w:r>
          </w:p>
        </w:tc>
        <w:tc>
          <w:tcPr>
            <w:tcW w:w="6469" w:type="dxa"/>
            <w:gridSpan w:val="2"/>
          </w:tcPr>
          <w:p w14:paraId="4EB98FA6" w14:textId="2B70E486" w:rsidR="00780B2E" w:rsidRPr="00C06498" w:rsidRDefault="00FD6FBB" w:rsidP="00C72032">
            <w:pPr>
              <w:rPr>
                <w:rFonts w:ascii="Arial" w:hAnsi="Arial" w:cs="Arial"/>
                <w:b/>
                <w:bCs/>
              </w:rPr>
            </w:pPr>
            <w:r w:rsidRPr="00C06498">
              <w:rPr>
                <w:rFonts w:ascii="Arial" w:hAnsi="Arial" w:cs="Arial"/>
                <w:b/>
                <w:bCs/>
              </w:rPr>
              <w:t>Medications</w:t>
            </w:r>
          </w:p>
        </w:tc>
      </w:tr>
      <w:tr w:rsidR="00952DF8" w:rsidRPr="00C06498" w14:paraId="05333339" w14:textId="77777777" w:rsidTr="00952DF8">
        <w:tc>
          <w:tcPr>
            <w:tcW w:w="2547" w:type="dxa"/>
          </w:tcPr>
          <w:p w14:paraId="195A0C53" w14:textId="2A4C7F2E" w:rsidR="00952DF8" w:rsidRPr="00C06498" w:rsidRDefault="00FD6FBB" w:rsidP="00C72032">
            <w:pPr>
              <w:rPr>
                <w:rFonts w:ascii="Arial" w:hAnsi="Arial" w:cs="Arial"/>
              </w:rPr>
            </w:pPr>
            <w:r w:rsidRPr="00C06498">
              <w:rPr>
                <w:rFonts w:ascii="Arial" w:hAnsi="Arial" w:cs="Arial"/>
              </w:rPr>
              <w:t>Standard</w:t>
            </w:r>
          </w:p>
        </w:tc>
        <w:tc>
          <w:tcPr>
            <w:tcW w:w="6469" w:type="dxa"/>
            <w:gridSpan w:val="2"/>
          </w:tcPr>
          <w:p w14:paraId="563C1816" w14:textId="6079F9AF" w:rsidR="00E36B71" w:rsidRPr="00C06498" w:rsidRDefault="00E36B71" w:rsidP="00FD6FBB">
            <w:pPr>
              <w:spacing w:after="120"/>
              <w:rPr>
                <w:rFonts w:ascii="Arial" w:hAnsi="Arial" w:cs="Arial"/>
              </w:rPr>
            </w:pPr>
            <w:hyperlink r:id="rId31" w:history="1">
              <w:r w:rsidRPr="00C06498">
                <w:rPr>
                  <w:rStyle w:val="Hyperlink"/>
                  <w:rFonts w:ascii="Arial" w:hAnsi="Arial" w:cs="Arial"/>
                </w:rPr>
                <w:t>GOC Standard - Standard 7</w:t>
              </w:r>
            </w:hyperlink>
          </w:p>
          <w:p w14:paraId="51F8D455" w14:textId="2B330339" w:rsidR="00E36B71" w:rsidRPr="00C06498" w:rsidRDefault="00E36B71" w:rsidP="00FD6FBB">
            <w:pPr>
              <w:spacing w:after="120"/>
              <w:rPr>
                <w:rFonts w:ascii="Arial" w:hAnsi="Arial" w:cs="Arial"/>
              </w:rPr>
            </w:pPr>
            <w:r w:rsidRPr="00C06498">
              <w:rPr>
                <w:rStyle w:val="Strong"/>
                <w:rFonts w:ascii="Arial" w:hAnsi="Arial" w:cs="Arial"/>
                <w:color w:val="4D5155"/>
                <w:shd w:val="clear" w:color="auto" w:fill="FFFFFF"/>
              </w:rPr>
              <w:t>7.1</w:t>
            </w:r>
            <w:r w:rsidRPr="00C06498">
              <w:rPr>
                <w:rFonts w:ascii="Arial" w:hAnsi="Arial" w:cs="Arial"/>
                <w:color w:val="4D5155"/>
                <w:shd w:val="clear" w:color="auto" w:fill="FFFFFF"/>
              </w:rPr>
              <w:t> Conduct an adequate assessment for the purposes of the optical consultation, including where necessary any relevant medical, family and social history of the patient. This may include current symptoms, personal beliefs, cultural factors and vulnerabilities.</w:t>
            </w:r>
          </w:p>
          <w:p w14:paraId="232BC03F" w14:textId="5A74E818" w:rsidR="00FD6FBB" w:rsidRPr="00C06498" w:rsidRDefault="00FD6FBB" w:rsidP="00FD6FBB">
            <w:pPr>
              <w:spacing w:after="120"/>
              <w:rPr>
                <w:rFonts w:ascii="Arial" w:eastAsia="Times New Roman" w:hAnsi="Arial" w:cs="Arial"/>
                <w:kern w:val="0"/>
                <w:lang w:eastAsia="en-GB"/>
                <w14:ligatures w14:val="none"/>
              </w:rPr>
            </w:pPr>
            <w:hyperlink r:id="rId32" w:anchor="Whattorecord" w:history="1">
              <w:r w:rsidRPr="00C06498">
                <w:rPr>
                  <w:rStyle w:val="Hyperlink"/>
                  <w:rFonts w:ascii="Arial" w:hAnsi="Arial" w:cs="Arial"/>
                </w:rPr>
                <w:t>College of Optometrist - Patient Records</w:t>
              </w:r>
            </w:hyperlink>
          </w:p>
          <w:p w14:paraId="5EE473B6" w14:textId="77777777" w:rsidR="00FD6FBB" w:rsidRPr="00C06498" w:rsidRDefault="00FD6FBB" w:rsidP="004F62C6">
            <w:pPr>
              <w:pStyle w:val="Default"/>
              <w:rPr>
                <w:i/>
                <w:iCs/>
              </w:rPr>
            </w:pPr>
            <w:r w:rsidRPr="00C06498">
              <w:rPr>
                <w:noProof/>
              </w:rPr>
              <w:drawing>
                <wp:inline distT="0" distB="0" distL="0" distR="0" wp14:anchorId="34025987" wp14:editId="007C6C26">
                  <wp:extent cx="1355101" cy="382540"/>
                  <wp:effectExtent l="0" t="0" r="0" b="0"/>
                  <wp:docPr id="13022282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228237" name=""/>
                          <pic:cNvPicPr/>
                        </pic:nvPicPr>
                        <pic:blipFill>
                          <a:blip r:embed="rId33"/>
                          <a:stretch>
                            <a:fillRect/>
                          </a:stretch>
                        </pic:blipFill>
                        <pic:spPr>
                          <a:xfrm>
                            <a:off x="0" y="0"/>
                            <a:ext cx="1370149" cy="386788"/>
                          </a:xfrm>
                          <a:prstGeom prst="rect">
                            <a:avLst/>
                          </a:prstGeom>
                        </pic:spPr>
                      </pic:pic>
                    </a:graphicData>
                  </a:graphic>
                </wp:inline>
              </w:drawing>
            </w:r>
          </w:p>
          <w:p w14:paraId="69166376" w14:textId="77777777" w:rsidR="00646F31" w:rsidRPr="00C06498" w:rsidRDefault="00646F31" w:rsidP="004F62C6">
            <w:pPr>
              <w:pStyle w:val="Default"/>
              <w:rPr>
                <w:i/>
                <w:iCs/>
              </w:rPr>
            </w:pPr>
          </w:p>
          <w:p w14:paraId="2E9780C1" w14:textId="4021A705" w:rsidR="00646F31" w:rsidRPr="00C06498" w:rsidRDefault="00646F31" w:rsidP="004F62C6">
            <w:pPr>
              <w:pStyle w:val="Default"/>
              <w:rPr>
                <w:i/>
                <w:iCs/>
              </w:rPr>
            </w:pPr>
            <w:hyperlink r:id="rId34" w:anchor="Conductingtheroutineeyeexamination" w:history="1">
              <w:r w:rsidRPr="00C06498">
                <w:rPr>
                  <w:rStyle w:val="Hyperlink"/>
                  <w:i/>
                  <w:iCs/>
                </w:rPr>
                <w:t>College of Optometrists - Routine Examination</w:t>
              </w:r>
            </w:hyperlink>
          </w:p>
        </w:tc>
      </w:tr>
      <w:tr w:rsidR="00780B2E" w:rsidRPr="00C06498" w14:paraId="179EC47D" w14:textId="77777777" w:rsidTr="00952DF8">
        <w:trPr>
          <w:trHeight w:val="219"/>
        </w:trPr>
        <w:tc>
          <w:tcPr>
            <w:tcW w:w="2547" w:type="dxa"/>
          </w:tcPr>
          <w:p w14:paraId="2883F121" w14:textId="77777777" w:rsidR="00780B2E" w:rsidRPr="00C06498" w:rsidRDefault="00780B2E" w:rsidP="00C72032">
            <w:pPr>
              <w:rPr>
                <w:rFonts w:ascii="Arial" w:hAnsi="Arial" w:cs="Arial"/>
              </w:rPr>
            </w:pPr>
            <w:r w:rsidRPr="00C06498">
              <w:rPr>
                <w:rFonts w:ascii="Arial" w:hAnsi="Arial" w:cs="Arial"/>
              </w:rPr>
              <w:t xml:space="preserve">Criteria </w:t>
            </w:r>
          </w:p>
        </w:tc>
        <w:tc>
          <w:tcPr>
            <w:tcW w:w="6469" w:type="dxa"/>
            <w:gridSpan w:val="2"/>
          </w:tcPr>
          <w:p w14:paraId="68C639A8" w14:textId="39D31E05" w:rsidR="00780B2E" w:rsidRPr="00C06498" w:rsidRDefault="00A279B0" w:rsidP="00C72032">
            <w:pPr>
              <w:rPr>
                <w:rFonts w:ascii="Arial" w:hAnsi="Arial" w:cs="Arial"/>
              </w:rPr>
            </w:pPr>
            <w:r w:rsidRPr="00C06498">
              <w:rPr>
                <w:rFonts w:ascii="Arial" w:hAnsi="Arial" w:cs="Arial"/>
              </w:rPr>
              <w:t xml:space="preserve">There is evidence </w:t>
            </w:r>
            <w:r w:rsidR="00FD6FBB" w:rsidRPr="00C06498">
              <w:rPr>
                <w:rFonts w:ascii="Arial" w:hAnsi="Arial" w:cs="Arial"/>
              </w:rPr>
              <w:t xml:space="preserve">that patient has been asked about any medications taken.  </w:t>
            </w:r>
          </w:p>
        </w:tc>
      </w:tr>
      <w:tr w:rsidR="00780B2E" w:rsidRPr="00C06498" w14:paraId="14232832" w14:textId="77777777" w:rsidTr="00952DF8">
        <w:trPr>
          <w:trHeight w:val="219"/>
        </w:trPr>
        <w:tc>
          <w:tcPr>
            <w:tcW w:w="2547" w:type="dxa"/>
          </w:tcPr>
          <w:p w14:paraId="40E4BCD0" w14:textId="77777777" w:rsidR="00780B2E" w:rsidRPr="00C06498" w:rsidRDefault="00780B2E" w:rsidP="00C72032">
            <w:pPr>
              <w:rPr>
                <w:rFonts w:ascii="Arial" w:hAnsi="Arial" w:cs="Arial"/>
              </w:rPr>
            </w:pPr>
            <w:r w:rsidRPr="00C06498">
              <w:rPr>
                <w:rFonts w:ascii="Arial" w:hAnsi="Arial" w:cs="Arial"/>
              </w:rPr>
              <w:t xml:space="preserve">Points </w:t>
            </w:r>
          </w:p>
        </w:tc>
        <w:tc>
          <w:tcPr>
            <w:tcW w:w="992" w:type="dxa"/>
          </w:tcPr>
          <w:p w14:paraId="222C4364" w14:textId="0F7A8D45" w:rsidR="00780B2E" w:rsidRPr="00C06498" w:rsidRDefault="00FD6FBB" w:rsidP="00C72032">
            <w:pPr>
              <w:rPr>
                <w:rFonts w:ascii="Arial" w:hAnsi="Arial" w:cs="Arial"/>
              </w:rPr>
            </w:pPr>
            <w:r w:rsidRPr="00C06498">
              <w:rPr>
                <w:rFonts w:ascii="Arial" w:hAnsi="Arial" w:cs="Arial"/>
              </w:rPr>
              <w:t>2</w:t>
            </w:r>
          </w:p>
        </w:tc>
        <w:tc>
          <w:tcPr>
            <w:tcW w:w="5477" w:type="dxa"/>
          </w:tcPr>
          <w:p w14:paraId="17222647" w14:textId="52181898" w:rsidR="00780B2E" w:rsidRPr="00C06498" w:rsidRDefault="00FD6FBB" w:rsidP="00C72032">
            <w:pPr>
              <w:rPr>
                <w:rFonts w:ascii="Arial" w:hAnsi="Arial" w:cs="Arial"/>
              </w:rPr>
            </w:pPr>
            <w:r w:rsidRPr="00C06498">
              <w:rPr>
                <w:rFonts w:ascii="Arial" w:hAnsi="Arial" w:cs="Arial"/>
              </w:rPr>
              <w:t>Medications named or noted that the patient cannot recall the names and has not provided details of medications prescribed</w:t>
            </w:r>
          </w:p>
        </w:tc>
      </w:tr>
      <w:tr w:rsidR="00780B2E" w:rsidRPr="00C06498" w14:paraId="7AA54E6B" w14:textId="77777777" w:rsidTr="00952DF8">
        <w:trPr>
          <w:trHeight w:val="219"/>
        </w:trPr>
        <w:tc>
          <w:tcPr>
            <w:tcW w:w="2547" w:type="dxa"/>
          </w:tcPr>
          <w:p w14:paraId="23C9B4B2" w14:textId="77777777" w:rsidR="00780B2E" w:rsidRPr="00C06498" w:rsidRDefault="00780B2E" w:rsidP="00C72032">
            <w:pPr>
              <w:rPr>
                <w:rFonts w:ascii="Arial" w:hAnsi="Arial" w:cs="Arial"/>
              </w:rPr>
            </w:pPr>
          </w:p>
        </w:tc>
        <w:tc>
          <w:tcPr>
            <w:tcW w:w="992" w:type="dxa"/>
          </w:tcPr>
          <w:p w14:paraId="0C25E2CA" w14:textId="285E494D" w:rsidR="00780B2E" w:rsidRPr="00C06498" w:rsidRDefault="00FD6FBB" w:rsidP="00C72032">
            <w:pPr>
              <w:rPr>
                <w:rFonts w:ascii="Arial" w:hAnsi="Arial" w:cs="Arial"/>
              </w:rPr>
            </w:pPr>
            <w:r w:rsidRPr="00C06498">
              <w:rPr>
                <w:rFonts w:ascii="Arial" w:hAnsi="Arial" w:cs="Arial"/>
              </w:rPr>
              <w:t>1</w:t>
            </w:r>
          </w:p>
        </w:tc>
        <w:tc>
          <w:tcPr>
            <w:tcW w:w="5477" w:type="dxa"/>
          </w:tcPr>
          <w:p w14:paraId="247A15DC" w14:textId="3971AFB3" w:rsidR="00780B2E" w:rsidRPr="00C06498" w:rsidRDefault="00FD6FBB" w:rsidP="00C72032">
            <w:pPr>
              <w:rPr>
                <w:rFonts w:ascii="Arial" w:hAnsi="Arial" w:cs="Arial"/>
              </w:rPr>
            </w:pPr>
            <w:r w:rsidRPr="00C06498">
              <w:rPr>
                <w:rFonts w:ascii="Arial" w:hAnsi="Arial" w:cs="Arial"/>
              </w:rPr>
              <w:t>Meds taken but no details on the names</w:t>
            </w:r>
          </w:p>
        </w:tc>
      </w:tr>
      <w:tr w:rsidR="00780B2E" w:rsidRPr="00C06498" w14:paraId="3401D8D3" w14:textId="77777777" w:rsidTr="00952DF8">
        <w:trPr>
          <w:trHeight w:val="219"/>
        </w:trPr>
        <w:tc>
          <w:tcPr>
            <w:tcW w:w="2547" w:type="dxa"/>
          </w:tcPr>
          <w:p w14:paraId="32BE533C" w14:textId="77777777" w:rsidR="00780B2E" w:rsidRPr="00C06498" w:rsidRDefault="00780B2E" w:rsidP="00C72032">
            <w:pPr>
              <w:rPr>
                <w:rFonts w:ascii="Arial" w:hAnsi="Arial" w:cs="Arial"/>
              </w:rPr>
            </w:pPr>
          </w:p>
        </w:tc>
        <w:tc>
          <w:tcPr>
            <w:tcW w:w="992" w:type="dxa"/>
          </w:tcPr>
          <w:p w14:paraId="4A8C0215" w14:textId="77777777" w:rsidR="00780B2E" w:rsidRPr="00C06498" w:rsidRDefault="00780B2E" w:rsidP="00C72032">
            <w:pPr>
              <w:rPr>
                <w:rFonts w:ascii="Arial" w:hAnsi="Arial" w:cs="Arial"/>
              </w:rPr>
            </w:pPr>
            <w:r w:rsidRPr="00C06498">
              <w:rPr>
                <w:rFonts w:ascii="Arial" w:hAnsi="Arial" w:cs="Arial"/>
              </w:rPr>
              <w:t>0</w:t>
            </w:r>
          </w:p>
        </w:tc>
        <w:tc>
          <w:tcPr>
            <w:tcW w:w="5477" w:type="dxa"/>
          </w:tcPr>
          <w:p w14:paraId="7838BEEF" w14:textId="32F2C366" w:rsidR="00780B2E" w:rsidRPr="00C06498" w:rsidRDefault="00B65AA2" w:rsidP="00C72032">
            <w:pPr>
              <w:rPr>
                <w:rFonts w:ascii="Arial" w:hAnsi="Arial" w:cs="Arial"/>
              </w:rPr>
            </w:pPr>
            <w:r w:rsidRPr="00C06498">
              <w:rPr>
                <w:rFonts w:ascii="Arial" w:hAnsi="Arial" w:cs="Arial"/>
              </w:rPr>
              <w:t>Not recorded</w:t>
            </w:r>
          </w:p>
        </w:tc>
      </w:tr>
      <w:bookmarkEnd w:id="11"/>
    </w:tbl>
    <w:p w14:paraId="06052B98" w14:textId="77777777" w:rsidR="002E085D" w:rsidRPr="00C06498" w:rsidRDefault="002E085D">
      <w:pPr>
        <w:rPr>
          <w:rFonts w:ascii="Arial" w:hAnsi="Arial" w:cs="Arial"/>
        </w:rPr>
      </w:pPr>
    </w:p>
    <w:tbl>
      <w:tblPr>
        <w:tblStyle w:val="TableGrid"/>
        <w:tblW w:w="9016" w:type="dxa"/>
        <w:tblLook w:val="04A0" w:firstRow="1" w:lastRow="0" w:firstColumn="1" w:lastColumn="0" w:noHBand="0" w:noVBand="1"/>
      </w:tblPr>
      <w:tblGrid>
        <w:gridCol w:w="2547"/>
        <w:gridCol w:w="992"/>
        <w:gridCol w:w="5477"/>
      </w:tblGrid>
      <w:tr w:rsidR="00B65AA2" w:rsidRPr="00C06498" w14:paraId="360223CA" w14:textId="77777777" w:rsidTr="00952DF8">
        <w:tc>
          <w:tcPr>
            <w:tcW w:w="2547" w:type="dxa"/>
          </w:tcPr>
          <w:p w14:paraId="540CD142" w14:textId="77777777" w:rsidR="00B65AA2" w:rsidRPr="00C06498" w:rsidRDefault="00B65AA2" w:rsidP="00C72032">
            <w:pPr>
              <w:rPr>
                <w:rFonts w:ascii="Arial" w:hAnsi="Arial" w:cs="Arial"/>
                <w:b/>
                <w:bCs/>
              </w:rPr>
            </w:pPr>
            <w:r w:rsidRPr="00C06498">
              <w:rPr>
                <w:rFonts w:ascii="Arial" w:hAnsi="Arial" w:cs="Arial"/>
                <w:b/>
                <w:bCs/>
              </w:rPr>
              <w:t>Item</w:t>
            </w:r>
          </w:p>
        </w:tc>
        <w:tc>
          <w:tcPr>
            <w:tcW w:w="6469" w:type="dxa"/>
            <w:gridSpan w:val="2"/>
          </w:tcPr>
          <w:p w14:paraId="0AC4ABDE" w14:textId="7F60FCA9" w:rsidR="00B65AA2" w:rsidRPr="00C06498" w:rsidRDefault="00CE0FE5" w:rsidP="00C72032">
            <w:pPr>
              <w:rPr>
                <w:rFonts w:ascii="Arial" w:hAnsi="Arial" w:cs="Arial"/>
                <w:b/>
                <w:bCs/>
              </w:rPr>
            </w:pPr>
            <w:r w:rsidRPr="00C06498">
              <w:rPr>
                <w:rFonts w:ascii="Arial" w:hAnsi="Arial" w:cs="Arial"/>
                <w:b/>
                <w:bCs/>
              </w:rPr>
              <w:t xml:space="preserve">Presenting </w:t>
            </w:r>
            <w:r w:rsidR="00FD6FBB" w:rsidRPr="00C06498">
              <w:rPr>
                <w:rFonts w:ascii="Arial" w:hAnsi="Arial" w:cs="Arial"/>
                <w:b/>
                <w:bCs/>
              </w:rPr>
              <w:t>Unaided vision or vision with current glasses</w:t>
            </w:r>
          </w:p>
        </w:tc>
      </w:tr>
      <w:tr w:rsidR="00952DF8" w:rsidRPr="00C06498" w14:paraId="7D601811" w14:textId="77777777" w:rsidTr="00952DF8">
        <w:trPr>
          <w:trHeight w:val="219"/>
        </w:trPr>
        <w:tc>
          <w:tcPr>
            <w:tcW w:w="2547" w:type="dxa"/>
          </w:tcPr>
          <w:p w14:paraId="455A6774" w14:textId="18CE3D54" w:rsidR="00952DF8" w:rsidRPr="00C06498" w:rsidRDefault="00952DF8" w:rsidP="00C72032">
            <w:pPr>
              <w:rPr>
                <w:rFonts w:ascii="Arial" w:hAnsi="Arial" w:cs="Arial"/>
              </w:rPr>
            </w:pPr>
            <w:r w:rsidRPr="00C06498">
              <w:rPr>
                <w:rFonts w:ascii="Arial" w:hAnsi="Arial" w:cs="Arial"/>
              </w:rPr>
              <w:t>Standard</w:t>
            </w:r>
          </w:p>
        </w:tc>
        <w:tc>
          <w:tcPr>
            <w:tcW w:w="6469" w:type="dxa"/>
            <w:gridSpan w:val="2"/>
          </w:tcPr>
          <w:p w14:paraId="1894E885" w14:textId="7C932951" w:rsidR="00E36B71" w:rsidRPr="00C06498" w:rsidRDefault="00E36B71" w:rsidP="00E36B71">
            <w:pPr>
              <w:shd w:val="clear" w:color="auto" w:fill="FFFFFF"/>
              <w:spacing w:before="100" w:beforeAutospacing="1" w:after="100" w:afterAutospacing="1"/>
              <w:rPr>
                <w:rFonts w:ascii="Arial" w:hAnsi="Arial" w:cs="Arial"/>
              </w:rPr>
            </w:pPr>
            <w:hyperlink r:id="rId35" w:history="1">
              <w:r w:rsidRPr="00C06498">
                <w:rPr>
                  <w:rStyle w:val="Hyperlink"/>
                  <w:rFonts w:ascii="Arial" w:hAnsi="Arial" w:cs="Arial"/>
                </w:rPr>
                <w:t>GOC Standards - Patient records</w:t>
              </w:r>
            </w:hyperlink>
          </w:p>
          <w:p w14:paraId="43EA273F" w14:textId="77777777" w:rsidR="00E36B71" w:rsidRPr="00C06498" w:rsidRDefault="00E36B71" w:rsidP="00E36B71">
            <w:pPr>
              <w:numPr>
                <w:ilvl w:val="0"/>
                <w:numId w:val="31"/>
              </w:numPr>
              <w:shd w:val="clear" w:color="auto" w:fill="FFFFFF"/>
              <w:spacing w:before="100" w:beforeAutospacing="1" w:after="150" w:line="315" w:lineRule="atLeast"/>
              <w:rPr>
                <w:rFonts w:ascii="Arial" w:eastAsia="Times New Roman" w:hAnsi="Arial" w:cs="Arial"/>
                <w:color w:val="4D5155"/>
                <w:kern w:val="0"/>
                <w:lang w:eastAsia="en-GB"/>
                <w14:ligatures w14:val="none"/>
              </w:rPr>
            </w:pPr>
            <w:r w:rsidRPr="00C06498">
              <w:rPr>
                <w:rFonts w:ascii="Arial" w:eastAsia="Times New Roman" w:hAnsi="Arial" w:cs="Arial"/>
                <w:b/>
                <w:bCs/>
                <w:color w:val="4D5155"/>
                <w:kern w:val="0"/>
                <w:lang w:eastAsia="en-GB"/>
                <w14:ligatures w14:val="none"/>
              </w:rPr>
              <w:t>8.2.4</w:t>
            </w:r>
            <w:r w:rsidRPr="00C06498">
              <w:rPr>
                <w:rFonts w:ascii="Arial" w:eastAsia="Times New Roman" w:hAnsi="Arial" w:cs="Arial"/>
                <w:color w:val="4D5155"/>
                <w:kern w:val="0"/>
                <w:lang w:eastAsia="en-GB"/>
                <w14:ligatures w14:val="none"/>
              </w:rPr>
              <w:t> The details and findings of any assessment or examination conducted.</w:t>
            </w:r>
          </w:p>
          <w:p w14:paraId="08C82E29" w14:textId="77777777" w:rsidR="00952DF8" w:rsidRPr="00C06498" w:rsidRDefault="00952DF8" w:rsidP="00952DF8">
            <w:pPr>
              <w:pStyle w:val="Default"/>
            </w:pPr>
          </w:p>
          <w:p w14:paraId="4F2BDCA9" w14:textId="77777777" w:rsidR="00FD6FBB" w:rsidRPr="00C06498" w:rsidRDefault="00FD6FBB" w:rsidP="00952DF8">
            <w:pPr>
              <w:pStyle w:val="Default"/>
            </w:pPr>
          </w:p>
          <w:p w14:paraId="515FB3DA" w14:textId="77777777" w:rsidR="00FD6FBB" w:rsidRPr="00C06498" w:rsidRDefault="00FD6FBB" w:rsidP="00FD6FBB">
            <w:pPr>
              <w:spacing w:after="120"/>
              <w:rPr>
                <w:rStyle w:val="Hyperlink"/>
                <w:rFonts w:ascii="Arial" w:hAnsi="Arial" w:cs="Arial"/>
              </w:rPr>
            </w:pPr>
            <w:hyperlink r:id="rId36" w:anchor="Whattorecord" w:history="1">
              <w:r w:rsidRPr="00C06498">
                <w:rPr>
                  <w:rStyle w:val="Hyperlink"/>
                  <w:rFonts w:ascii="Arial" w:hAnsi="Arial" w:cs="Arial"/>
                </w:rPr>
                <w:t>College of Optometrist - Patient Records</w:t>
              </w:r>
            </w:hyperlink>
          </w:p>
          <w:p w14:paraId="621E3719" w14:textId="77777777" w:rsidR="00C06498" w:rsidRPr="00C06498" w:rsidRDefault="00C06498" w:rsidP="00C06498">
            <w:pPr>
              <w:spacing w:after="120"/>
              <w:rPr>
                <w:rFonts w:ascii="Arial" w:eastAsia="Times New Roman" w:hAnsi="Arial" w:cs="Arial"/>
                <w:b/>
                <w:bCs/>
                <w:kern w:val="0"/>
                <w:lang w:eastAsia="en-GB"/>
                <w14:ligatures w14:val="none"/>
              </w:rPr>
            </w:pPr>
            <w:r w:rsidRPr="00C06498">
              <w:rPr>
                <w:rFonts w:ascii="Arial" w:eastAsia="Times New Roman" w:hAnsi="Arial" w:cs="Arial"/>
                <w:b/>
                <w:bCs/>
                <w:kern w:val="0"/>
                <w:lang w:eastAsia="en-GB"/>
                <w14:ligatures w14:val="none"/>
              </w:rPr>
              <w:t xml:space="preserve">A22 </w:t>
            </w:r>
          </w:p>
          <w:p w14:paraId="15ABEA93" w14:textId="04FFBDBA" w:rsidR="00C06498" w:rsidRPr="00C06498" w:rsidRDefault="00C06498" w:rsidP="00C06498">
            <w:pPr>
              <w:spacing w:after="120"/>
              <w:rPr>
                <w:rFonts w:ascii="Arial" w:eastAsia="Times New Roman" w:hAnsi="Arial" w:cs="Arial"/>
                <w:kern w:val="0"/>
                <w:lang w:eastAsia="en-GB"/>
                <w14:ligatures w14:val="none"/>
              </w:rPr>
            </w:pPr>
            <w:r w:rsidRPr="00C06498">
              <w:rPr>
                <w:rFonts w:ascii="Arial" w:eastAsia="Times New Roman" w:hAnsi="Arial" w:cs="Arial"/>
                <w:kern w:val="0"/>
                <w:lang w:eastAsia="en-GB"/>
                <w14:ligatures w14:val="none"/>
              </w:rPr>
              <w:t>For a routine eye examination this should normally include the patient’s:</w:t>
            </w:r>
          </w:p>
          <w:p w14:paraId="7F52B5FB" w14:textId="77777777" w:rsidR="00C06498" w:rsidRPr="00C06498" w:rsidRDefault="00C06498" w:rsidP="00C06498">
            <w:pPr>
              <w:numPr>
                <w:ilvl w:val="0"/>
                <w:numId w:val="42"/>
              </w:numPr>
              <w:spacing w:after="120"/>
              <w:rPr>
                <w:rFonts w:ascii="Arial" w:eastAsia="Times New Roman" w:hAnsi="Arial" w:cs="Arial"/>
                <w:kern w:val="0"/>
                <w:lang w:eastAsia="en-GB"/>
                <w14:ligatures w14:val="none"/>
              </w:rPr>
            </w:pPr>
            <w:r w:rsidRPr="00C06498">
              <w:rPr>
                <w:rFonts w:ascii="Arial" w:eastAsia="Times New Roman" w:hAnsi="Arial" w:cs="Arial"/>
                <w:kern w:val="0"/>
                <w:lang w:eastAsia="en-GB"/>
                <w14:ligatures w14:val="none"/>
              </w:rPr>
              <w:lastRenderedPageBreak/>
              <w:t>unaided vision and/or vision with habitual prescription R and L, as relevant</w:t>
            </w:r>
          </w:p>
          <w:p w14:paraId="5779E345" w14:textId="77777777" w:rsidR="00C06498" w:rsidRPr="00C06498" w:rsidRDefault="00C06498" w:rsidP="00FD6FBB">
            <w:pPr>
              <w:spacing w:after="120"/>
              <w:rPr>
                <w:rFonts w:ascii="Arial" w:eastAsia="Times New Roman" w:hAnsi="Arial" w:cs="Arial"/>
                <w:kern w:val="0"/>
                <w:lang w:eastAsia="en-GB"/>
                <w14:ligatures w14:val="none"/>
              </w:rPr>
            </w:pPr>
          </w:p>
          <w:p w14:paraId="4FEBC4D2" w14:textId="77777777" w:rsidR="00952DF8" w:rsidRPr="00C06498" w:rsidRDefault="00952DF8" w:rsidP="00FD6FBB">
            <w:pPr>
              <w:pStyle w:val="Default"/>
            </w:pPr>
          </w:p>
          <w:p w14:paraId="1C3679FF" w14:textId="19F5D8B3" w:rsidR="00FD6FBB" w:rsidRPr="00C06498" w:rsidRDefault="00FD6FBB" w:rsidP="00FD6FBB">
            <w:pPr>
              <w:pStyle w:val="Default"/>
            </w:pPr>
            <w:r w:rsidRPr="00C06498">
              <w:rPr>
                <w:noProof/>
              </w:rPr>
              <w:drawing>
                <wp:inline distT="0" distB="0" distL="0" distR="0" wp14:anchorId="078701A7" wp14:editId="7C672B17">
                  <wp:extent cx="3467735" cy="400273"/>
                  <wp:effectExtent l="0" t="0" r="0" b="0"/>
                  <wp:docPr id="1764128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128485" name=""/>
                          <pic:cNvPicPr/>
                        </pic:nvPicPr>
                        <pic:blipFill>
                          <a:blip r:embed="rId37"/>
                          <a:stretch>
                            <a:fillRect/>
                          </a:stretch>
                        </pic:blipFill>
                        <pic:spPr>
                          <a:xfrm>
                            <a:off x="0" y="0"/>
                            <a:ext cx="3605005" cy="416118"/>
                          </a:xfrm>
                          <a:prstGeom prst="rect">
                            <a:avLst/>
                          </a:prstGeom>
                        </pic:spPr>
                      </pic:pic>
                    </a:graphicData>
                  </a:graphic>
                </wp:inline>
              </w:drawing>
            </w:r>
          </w:p>
          <w:p w14:paraId="383FA9C1" w14:textId="377AEF55" w:rsidR="00FD6FBB" w:rsidRPr="00C06498" w:rsidRDefault="00646F31" w:rsidP="00FD6FBB">
            <w:pPr>
              <w:pStyle w:val="Default"/>
            </w:pPr>
            <w:hyperlink r:id="rId38" w:anchor="Conductingtheroutineeyeexamination" w:history="1">
              <w:r w:rsidRPr="00C06498">
                <w:rPr>
                  <w:rStyle w:val="Hyperlink"/>
                  <w:i/>
                  <w:iCs/>
                </w:rPr>
                <w:t>College of Optometrists - Routine Examination</w:t>
              </w:r>
            </w:hyperlink>
          </w:p>
        </w:tc>
      </w:tr>
      <w:tr w:rsidR="00FD6FBB" w:rsidRPr="00C06498" w14:paraId="6E826848" w14:textId="77777777" w:rsidTr="00952DF8">
        <w:trPr>
          <w:trHeight w:val="219"/>
        </w:trPr>
        <w:tc>
          <w:tcPr>
            <w:tcW w:w="2547" w:type="dxa"/>
          </w:tcPr>
          <w:p w14:paraId="70D583CD" w14:textId="79675E8E" w:rsidR="00FD6FBB" w:rsidRPr="00C06498" w:rsidRDefault="00FD6FBB" w:rsidP="00C72032">
            <w:pPr>
              <w:rPr>
                <w:rFonts w:ascii="Arial" w:hAnsi="Arial" w:cs="Arial"/>
              </w:rPr>
            </w:pPr>
            <w:r w:rsidRPr="00C06498">
              <w:rPr>
                <w:rFonts w:ascii="Arial" w:hAnsi="Arial" w:cs="Arial"/>
              </w:rPr>
              <w:lastRenderedPageBreak/>
              <w:t xml:space="preserve">Criteria </w:t>
            </w:r>
          </w:p>
        </w:tc>
        <w:tc>
          <w:tcPr>
            <w:tcW w:w="6469" w:type="dxa"/>
            <w:gridSpan w:val="2"/>
          </w:tcPr>
          <w:p w14:paraId="4A2E5512" w14:textId="59E33FC1" w:rsidR="00FD6FBB" w:rsidRPr="00C06498" w:rsidRDefault="00E36B71" w:rsidP="00952DF8">
            <w:pPr>
              <w:pStyle w:val="Default"/>
            </w:pPr>
            <w:r w:rsidRPr="00C06498">
              <w:t xml:space="preserve">Allows auditor to assess if appropriate advice and care was given.  </w:t>
            </w:r>
          </w:p>
        </w:tc>
      </w:tr>
      <w:tr w:rsidR="00B65AA2" w:rsidRPr="00C06498" w14:paraId="69F6CD39" w14:textId="77777777" w:rsidTr="00952DF8">
        <w:trPr>
          <w:trHeight w:val="219"/>
        </w:trPr>
        <w:tc>
          <w:tcPr>
            <w:tcW w:w="2547" w:type="dxa"/>
          </w:tcPr>
          <w:p w14:paraId="5638EC64" w14:textId="77777777" w:rsidR="00B65AA2" w:rsidRPr="00C06498" w:rsidRDefault="00B65AA2" w:rsidP="00C72032">
            <w:pPr>
              <w:rPr>
                <w:rFonts w:ascii="Arial" w:hAnsi="Arial" w:cs="Arial"/>
              </w:rPr>
            </w:pPr>
            <w:r w:rsidRPr="00C06498">
              <w:rPr>
                <w:rFonts w:ascii="Arial" w:hAnsi="Arial" w:cs="Arial"/>
              </w:rPr>
              <w:t xml:space="preserve">Points </w:t>
            </w:r>
          </w:p>
        </w:tc>
        <w:tc>
          <w:tcPr>
            <w:tcW w:w="992" w:type="dxa"/>
          </w:tcPr>
          <w:p w14:paraId="60D1AB1E" w14:textId="09DBEA84" w:rsidR="00B65AA2" w:rsidRPr="00C06498" w:rsidRDefault="00FD6FBB" w:rsidP="00C72032">
            <w:pPr>
              <w:rPr>
                <w:rFonts w:ascii="Arial" w:hAnsi="Arial" w:cs="Arial"/>
              </w:rPr>
            </w:pPr>
            <w:r w:rsidRPr="00C06498">
              <w:rPr>
                <w:rFonts w:ascii="Arial" w:hAnsi="Arial" w:cs="Arial"/>
              </w:rPr>
              <w:t>2</w:t>
            </w:r>
          </w:p>
        </w:tc>
        <w:tc>
          <w:tcPr>
            <w:tcW w:w="5477" w:type="dxa"/>
          </w:tcPr>
          <w:p w14:paraId="669E823A" w14:textId="5CCD2722" w:rsidR="00B65AA2" w:rsidRPr="00C06498" w:rsidRDefault="00FD6FBB" w:rsidP="00C72032">
            <w:pPr>
              <w:rPr>
                <w:rFonts w:ascii="Arial" w:hAnsi="Arial" w:cs="Arial"/>
              </w:rPr>
            </w:pPr>
            <w:r w:rsidRPr="00C06498">
              <w:rPr>
                <w:rFonts w:ascii="Arial" w:hAnsi="Arial" w:cs="Arial"/>
              </w:rPr>
              <w:t>Appropriate monocular VAs or reason why not taken</w:t>
            </w:r>
          </w:p>
        </w:tc>
      </w:tr>
      <w:tr w:rsidR="00B65AA2" w:rsidRPr="00C06498" w14:paraId="356231F4" w14:textId="77777777" w:rsidTr="00952DF8">
        <w:trPr>
          <w:trHeight w:val="219"/>
        </w:trPr>
        <w:tc>
          <w:tcPr>
            <w:tcW w:w="2547" w:type="dxa"/>
          </w:tcPr>
          <w:p w14:paraId="3C2C01F6" w14:textId="77777777" w:rsidR="00B65AA2" w:rsidRPr="00C06498" w:rsidRDefault="00B65AA2" w:rsidP="00C72032">
            <w:pPr>
              <w:rPr>
                <w:rFonts w:ascii="Arial" w:hAnsi="Arial" w:cs="Arial"/>
              </w:rPr>
            </w:pPr>
          </w:p>
        </w:tc>
        <w:tc>
          <w:tcPr>
            <w:tcW w:w="992" w:type="dxa"/>
          </w:tcPr>
          <w:p w14:paraId="7F5416AD" w14:textId="31954D34" w:rsidR="00B65AA2" w:rsidRPr="00C06498" w:rsidRDefault="00FD6FBB" w:rsidP="00C72032">
            <w:pPr>
              <w:rPr>
                <w:rFonts w:ascii="Arial" w:hAnsi="Arial" w:cs="Arial"/>
              </w:rPr>
            </w:pPr>
            <w:r w:rsidRPr="00C06498">
              <w:rPr>
                <w:rFonts w:ascii="Arial" w:hAnsi="Arial" w:cs="Arial"/>
              </w:rPr>
              <w:t>1</w:t>
            </w:r>
          </w:p>
        </w:tc>
        <w:tc>
          <w:tcPr>
            <w:tcW w:w="5477" w:type="dxa"/>
          </w:tcPr>
          <w:p w14:paraId="57F6E2A8" w14:textId="620E4860" w:rsidR="00B65AA2" w:rsidRPr="00C06498" w:rsidRDefault="00FD6FBB" w:rsidP="00C72032">
            <w:pPr>
              <w:rPr>
                <w:rFonts w:ascii="Arial" w:hAnsi="Arial" w:cs="Arial"/>
              </w:rPr>
            </w:pPr>
            <w:r w:rsidRPr="00C06498">
              <w:rPr>
                <w:rFonts w:ascii="Arial" w:hAnsi="Arial" w:cs="Arial"/>
              </w:rPr>
              <w:t>only binocular VA or only one of DV or NV noted or not appropriate e.g. measured without glasses when wears Rx full time</w:t>
            </w:r>
          </w:p>
        </w:tc>
      </w:tr>
      <w:tr w:rsidR="00B65AA2" w:rsidRPr="00C06498" w14:paraId="0B4AADE4" w14:textId="77777777" w:rsidTr="00952DF8">
        <w:trPr>
          <w:trHeight w:val="219"/>
        </w:trPr>
        <w:tc>
          <w:tcPr>
            <w:tcW w:w="2547" w:type="dxa"/>
          </w:tcPr>
          <w:p w14:paraId="13233F33" w14:textId="77777777" w:rsidR="00B65AA2" w:rsidRPr="00C06498" w:rsidRDefault="00B65AA2" w:rsidP="00C72032">
            <w:pPr>
              <w:rPr>
                <w:rFonts w:ascii="Arial" w:hAnsi="Arial" w:cs="Arial"/>
              </w:rPr>
            </w:pPr>
          </w:p>
        </w:tc>
        <w:tc>
          <w:tcPr>
            <w:tcW w:w="992" w:type="dxa"/>
          </w:tcPr>
          <w:p w14:paraId="4A3C4E09" w14:textId="77777777" w:rsidR="00B65AA2" w:rsidRPr="00C06498" w:rsidRDefault="00B65AA2" w:rsidP="00C72032">
            <w:pPr>
              <w:rPr>
                <w:rFonts w:ascii="Arial" w:hAnsi="Arial" w:cs="Arial"/>
              </w:rPr>
            </w:pPr>
            <w:r w:rsidRPr="00C06498">
              <w:rPr>
                <w:rFonts w:ascii="Arial" w:hAnsi="Arial" w:cs="Arial"/>
              </w:rPr>
              <w:t>0</w:t>
            </w:r>
          </w:p>
        </w:tc>
        <w:tc>
          <w:tcPr>
            <w:tcW w:w="5477" w:type="dxa"/>
          </w:tcPr>
          <w:p w14:paraId="068A8631" w14:textId="1A389720" w:rsidR="00B65AA2" w:rsidRPr="00C06498" w:rsidRDefault="00B65AA2" w:rsidP="00C72032">
            <w:pPr>
              <w:rPr>
                <w:rFonts w:ascii="Arial" w:hAnsi="Arial" w:cs="Arial"/>
              </w:rPr>
            </w:pPr>
            <w:r w:rsidRPr="00C06498">
              <w:rPr>
                <w:rFonts w:ascii="Arial" w:hAnsi="Arial" w:cs="Arial"/>
              </w:rPr>
              <w:t>Not</w:t>
            </w:r>
            <w:r w:rsidR="00FD6FBB" w:rsidRPr="00C06498">
              <w:rPr>
                <w:rFonts w:ascii="Arial" w:hAnsi="Arial" w:cs="Arial"/>
              </w:rPr>
              <w:t xml:space="preserve"> </w:t>
            </w:r>
            <w:r w:rsidRPr="00C06498">
              <w:rPr>
                <w:rFonts w:ascii="Arial" w:hAnsi="Arial" w:cs="Arial"/>
              </w:rPr>
              <w:t>recorded</w:t>
            </w:r>
          </w:p>
        </w:tc>
      </w:tr>
    </w:tbl>
    <w:p w14:paraId="5D3D426D" w14:textId="77777777" w:rsidR="001B6CAF" w:rsidRPr="00C06498" w:rsidRDefault="001B6CAF">
      <w:pPr>
        <w:rPr>
          <w:rFonts w:ascii="Arial" w:hAnsi="Arial" w:cs="Arial"/>
        </w:rPr>
      </w:pPr>
    </w:p>
    <w:tbl>
      <w:tblPr>
        <w:tblStyle w:val="TableGrid"/>
        <w:tblW w:w="9016" w:type="dxa"/>
        <w:tblLook w:val="04A0" w:firstRow="1" w:lastRow="0" w:firstColumn="1" w:lastColumn="0" w:noHBand="0" w:noVBand="1"/>
      </w:tblPr>
      <w:tblGrid>
        <w:gridCol w:w="2547"/>
        <w:gridCol w:w="992"/>
        <w:gridCol w:w="5477"/>
      </w:tblGrid>
      <w:tr w:rsidR="001B6CAF" w:rsidRPr="00C06498" w14:paraId="739C2195" w14:textId="77777777" w:rsidTr="00952DF8">
        <w:tc>
          <w:tcPr>
            <w:tcW w:w="2547" w:type="dxa"/>
          </w:tcPr>
          <w:p w14:paraId="143DCC3F" w14:textId="77777777" w:rsidR="001B6CAF" w:rsidRPr="00C06498" w:rsidRDefault="001B6CAF" w:rsidP="00C72032">
            <w:pPr>
              <w:rPr>
                <w:rFonts w:ascii="Arial" w:hAnsi="Arial" w:cs="Arial"/>
                <w:b/>
                <w:bCs/>
              </w:rPr>
            </w:pPr>
            <w:bookmarkStart w:id="12" w:name="_Hlk201751035"/>
            <w:r w:rsidRPr="00C06498">
              <w:rPr>
                <w:rFonts w:ascii="Arial" w:hAnsi="Arial" w:cs="Arial"/>
                <w:b/>
                <w:bCs/>
              </w:rPr>
              <w:t>Item</w:t>
            </w:r>
          </w:p>
        </w:tc>
        <w:tc>
          <w:tcPr>
            <w:tcW w:w="6469" w:type="dxa"/>
            <w:gridSpan w:val="2"/>
          </w:tcPr>
          <w:p w14:paraId="21D1404A" w14:textId="5A135EA2" w:rsidR="001B6CAF" w:rsidRPr="00C06498" w:rsidRDefault="00E36B71" w:rsidP="00C72032">
            <w:pPr>
              <w:rPr>
                <w:rFonts w:ascii="Arial" w:hAnsi="Arial" w:cs="Arial"/>
                <w:b/>
                <w:bCs/>
              </w:rPr>
            </w:pPr>
            <w:r w:rsidRPr="00C06498">
              <w:rPr>
                <w:rFonts w:ascii="Arial" w:hAnsi="Arial" w:cs="Arial"/>
                <w:b/>
                <w:bCs/>
              </w:rPr>
              <w:t>Refraction</w:t>
            </w:r>
          </w:p>
        </w:tc>
      </w:tr>
      <w:tr w:rsidR="00952DF8" w:rsidRPr="00C06498" w14:paraId="434A55B8" w14:textId="77777777" w:rsidTr="00952DF8">
        <w:tc>
          <w:tcPr>
            <w:tcW w:w="2547" w:type="dxa"/>
          </w:tcPr>
          <w:p w14:paraId="070A4B3D" w14:textId="257F3E45" w:rsidR="00952DF8" w:rsidRPr="00C06498" w:rsidRDefault="00952DF8" w:rsidP="00C72032">
            <w:pPr>
              <w:rPr>
                <w:rFonts w:ascii="Arial" w:hAnsi="Arial" w:cs="Arial"/>
              </w:rPr>
            </w:pPr>
            <w:r w:rsidRPr="00C06498">
              <w:rPr>
                <w:rFonts w:ascii="Arial" w:hAnsi="Arial" w:cs="Arial"/>
              </w:rPr>
              <w:t>Standard</w:t>
            </w:r>
          </w:p>
        </w:tc>
        <w:tc>
          <w:tcPr>
            <w:tcW w:w="6469" w:type="dxa"/>
            <w:gridSpan w:val="2"/>
          </w:tcPr>
          <w:p w14:paraId="580462E5" w14:textId="77777777" w:rsidR="00646F31" w:rsidRPr="00C06498" w:rsidRDefault="00646F31" w:rsidP="00646F31">
            <w:pPr>
              <w:spacing w:after="120"/>
              <w:rPr>
                <w:rFonts w:ascii="Arial" w:hAnsi="Arial" w:cs="Arial"/>
              </w:rPr>
            </w:pPr>
            <w:hyperlink r:id="rId39" w:history="1">
              <w:r w:rsidRPr="00C06498">
                <w:rPr>
                  <w:rStyle w:val="Hyperlink"/>
                  <w:rFonts w:ascii="Arial" w:hAnsi="Arial" w:cs="Arial"/>
                </w:rPr>
                <w:t>GOC Standard - Standard 7</w:t>
              </w:r>
            </w:hyperlink>
          </w:p>
          <w:p w14:paraId="3B52DCA2" w14:textId="77777777" w:rsidR="00646F31" w:rsidRPr="00C06498" w:rsidRDefault="00646F31" w:rsidP="00646F31">
            <w:pPr>
              <w:spacing w:after="120"/>
              <w:rPr>
                <w:rFonts w:ascii="Arial" w:hAnsi="Arial" w:cs="Arial"/>
              </w:rPr>
            </w:pPr>
            <w:r w:rsidRPr="00C06498">
              <w:rPr>
                <w:rStyle w:val="Strong"/>
                <w:rFonts w:ascii="Arial" w:hAnsi="Arial" w:cs="Arial"/>
                <w:color w:val="4D5155"/>
                <w:shd w:val="clear" w:color="auto" w:fill="FFFFFF"/>
              </w:rPr>
              <w:t>7.1</w:t>
            </w:r>
            <w:r w:rsidRPr="00C06498">
              <w:rPr>
                <w:rFonts w:ascii="Arial" w:hAnsi="Arial" w:cs="Arial"/>
                <w:color w:val="4D5155"/>
                <w:shd w:val="clear" w:color="auto" w:fill="FFFFFF"/>
              </w:rPr>
              <w:t> Conduct an adequate assessment for the purposes of the optical consultation, including where necessary any relevant medical, family and social history of the patient. This may include current symptoms, personal beliefs, cultural factors and vulnerabilities.</w:t>
            </w:r>
          </w:p>
          <w:p w14:paraId="23CAB148" w14:textId="77777777" w:rsidR="00952DF8" w:rsidRPr="00C06498" w:rsidRDefault="00952DF8" w:rsidP="00E36B71">
            <w:pPr>
              <w:pStyle w:val="Default"/>
            </w:pPr>
          </w:p>
          <w:p w14:paraId="1C39BF9B" w14:textId="77777777" w:rsidR="00E36B71" w:rsidRPr="00C06498" w:rsidRDefault="00E36B71" w:rsidP="00E36B71">
            <w:pPr>
              <w:numPr>
                <w:ilvl w:val="0"/>
                <w:numId w:val="32"/>
              </w:numPr>
              <w:shd w:val="clear" w:color="auto" w:fill="FFFFFF"/>
              <w:spacing w:before="100" w:beforeAutospacing="1"/>
              <w:rPr>
                <w:rFonts w:ascii="Arial" w:eastAsia="Times New Roman" w:hAnsi="Arial" w:cs="Arial"/>
                <w:color w:val="212529"/>
                <w:kern w:val="0"/>
                <w:lang w:eastAsia="en-GB"/>
                <w14:ligatures w14:val="none"/>
              </w:rPr>
            </w:pPr>
            <w:r w:rsidRPr="00C06498">
              <w:rPr>
                <w:rFonts w:ascii="Arial" w:eastAsia="Times New Roman" w:hAnsi="Arial" w:cs="Arial"/>
                <w:color w:val="212529"/>
                <w:kern w:val="0"/>
                <w:lang w:eastAsia="en-GB"/>
                <w14:ligatures w14:val="none"/>
              </w:rPr>
              <w:t>refraction, if conducted:</w:t>
            </w:r>
          </w:p>
          <w:p w14:paraId="6E78519B" w14:textId="77777777" w:rsidR="00E36B71" w:rsidRPr="00C06498" w:rsidRDefault="00E36B71" w:rsidP="00E36B71">
            <w:pPr>
              <w:numPr>
                <w:ilvl w:val="1"/>
                <w:numId w:val="32"/>
              </w:numPr>
              <w:shd w:val="clear" w:color="auto" w:fill="FFFFFF"/>
              <w:spacing w:before="100" w:beforeAutospacing="1" w:after="100" w:afterAutospacing="1"/>
              <w:rPr>
                <w:rFonts w:ascii="Arial" w:eastAsia="Times New Roman" w:hAnsi="Arial" w:cs="Arial"/>
                <w:color w:val="212529"/>
                <w:kern w:val="0"/>
                <w:lang w:eastAsia="en-GB"/>
                <w14:ligatures w14:val="none"/>
              </w:rPr>
            </w:pPr>
            <w:r w:rsidRPr="00C06498">
              <w:rPr>
                <w:rFonts w:ascii="Arial" w:eastAsia="Times New Roman" w:hAnsi="Arial" w:cs="Arial"/>
                <w:color w:val="212529"/>
                <w:kern w:val="0"/>
                <w:lang w:eastAsia="en-GB"/>
                <w14:ligatures w14:val="none"/>
              </w:rPr>
              <w:t>subjective refraction, if cycloplegic used, what drug and concentration, batch number and expiry date</w:t>
            </w:r>
          </w:p>
          <w:p w14:paraId="18DF9F46" w14:textId="77777777" w:rsidR="00E36B71" w:rsidRPr="00C06498" w:rsidRDefault="00E36B71" w:rsidP="00E36B71">
            <w:pPr>
              <w:numPr>
                <w:ilvl w:val="1"/>
                <w:numId w:val="32"/>
              </w:numPr>
              <w:shd w:val="clear" w:color="auto" w:fill="FFFFFF"/>
              <w:spacing w:before="100" w:beforeAutospacing="1" w:after="100" w:afterAutospacing="1"/>
              <w:rPr>
                <w:rFonts w:ascii="Arial" w:eastAsia="Times New Roman" w:hAnsi="Arial" w:cs="Arial"/>
                <w:color w:val="212529"/>
                <w:kern w:val="0"/>
                <w:lang w:eastAsia="en-GB"/>
                <w14:ligatures w14:val="none"/>
              </w:rPr>
            </w:pPr>
            <w:r w:rsidRPr="00C06498">
              <w:rPr>
                <w:rFonts w:ascii="Arial" w:eastAsia="Times New Roman" w:hAnsi="Arial" w:cs="Arial"/>
                <w:color w:val="212529"/>
                <w:kern w:val="0"/>
                <w:lang w:eastAsia="en-GB"/>
                <w14:ligatures w14:val="none"/>
              </w:rPr>
              <w:t>distance VAs R and L</w:t>
            </w:r>
          </w:p>
          <w:p w14:paraId="55EDEC90" w14:textId="77777777" w:rsidR="00E36B71" w:rsidRPr="00C06498" w:rsidRDefault="00E36B71" w:rsidP="00E36B71">
            <w:pPr>
              <w:numPr>
                <w:ilvl w:val="1"/>
                <w:numId w:val="32"/>
              </w:numPr>
              <w:shd w:val="clear" w:color="auto" w:fill="FFFFFF"/>
              <w:spacing w:before="100" w:beforeAutospacing="1" w:after="100" w:afterAutospacing="1"/>
              <w:rPr>
                <w:rFonts w:ascii="Arial" w:eastAsia="Times New Roman" w:hAnsi="Arial" w:cs="Arial"/>
                <w:color w:val="212529"/>
                <w:kern w:val="0"/>
                <w:lang w:eastAsia="en-GB"/>
                <w14:ligatures w14:val="none"/>
              </w:rPr>
            </w:pPr>
            <w:r w:rsidRPr="00C06498">
              <w:rPr>
                <w:rFonts w:ascii="Arial" w:eastAsia="Times New Roman" w:hAnsi="Arial" w:cs="Arial"/>
                <w:color w:val="212529"/>
                <w:kern w:val="0"/>
                <w:lang w:eastAsia="en-GB"/>
                <w14:ligatures w14:val="none"/>
              </w:rPr>
              <w:t>reading addition with reading VA binocularly or individually if appropriate</w:t>
            </w:r>
          </w:p>
          <w:p w14:paraId="239929A1" w14:textId="77777777" w:rsidR="00E36B71" w:rsidRPr="00C06498" w:rsidRDefault="00E36B71" w:rsidP="00E36B71">
            <w:pPr>
              <w:numPr>
                <w:ilvl w:val="1"/>
                <w:numId w:val="32"/>
              </w:numPr>
              <w:shd w:val="clear" w:color="auto" w:fill="FFFFFF"/>
              <w:spacing w:before="100" w:beforeAutospacing="1" w:after="100" w:afterAutospacing="1"/>
              <w:rPr>
                <w:rFonts w:ascii="Arial" w:eastAsia="Times New Roman" w:hAnsi="Arial" w:cs="Arial"/>
                <w:color w:val="212529"/>
                <w:kern w:val="0"/>
                <w:lang w:eastAsia="en-GB"/>
                <w14:ligatures w14:val="none"/>
              </w:rPr>
            </w:pPr>
            <w:r w:rsidRPr="00C06498">
              <w:rPr>
                <w:rFonts w:ascii="Arial" w:eastAsia="Times New Roman" w:hAnsi="Arial" w:cs="Arial"/>
                <w:color w:val="212529"/>
                <w:kern w:val="0"/>
                <w:lang w:eastAsia="en-GB"/>
                <w14:ligatures w14:val="none"/>
              </w:rPr>
              <w:t>ocular muscle balance and method, at least cover test, for distance and near with new prescription if appropriate, for example significant change</w:t>
            </w:r>
          </w:p>
          <w:p w14:paraId="45DECCBF" w14:textId="77777777" w:rsidR="00E36B71" w:rsidRPr="00C06498" w:rsidRDefault="00E36B71" w:rsidP="00E36B71">
            <w:pPr>
              <w:numPr>
                <w:ilvl w:val="1"/>
                <w:numId w:val="32"/>
              </w:numPr>
              <w:shd w:val="clear" w:color="auto" w:fill="FFFFFF"/>
              <w:spacing w:before="100" w:beforeAutospacing="1" w:after="100" w:afterAutospacing="1"/>
              <w:rPr>
                <w:rFonts w:ascii="Arial" w:eastAsia="Times New Roman" w:hAnsi="Arial" w:cs="Arial"/>
                <w:color w:val="212529"/>
                <w:kern w:val="0"/>
                <w:lang w:eastAsia="en-GB"/>
                <w14:ligatures w14:val="none"/>
              </w:rPr>
            </w:pPr>
            <w:r w:rsidRPr="00C06498">
              <w:rPr>
                <w:rFonts w:ascii="Arial" w:eastAsia="Times New Roman" w:hAnsi="Arial" w:cs="Arial"/>
                <w:color w:val="212529"/>
                <w:kern w:val="0"/>
                <w:lang w:eastAsia="en-GB"/>
                <w14:ligatures w14:val="none"/>
              </w:rPr>
              <w:t>fixation disparity if appropriate, for example, if the patient has symptoms or shows a deviation on cover test </w:t>
            </w:r>
          </w:p>
          <w:p w14:paraId="0F618B43" w14:textId="77777777" w:rsidR="00E36B71" w:rsidRPr="00C06498" w:rsidRDefault="00E36B71" w:rsidP="00E36B71">
            <w:pPr>
              <w:numPr>
                <w:ilvl w:val="1"/>
                <w:numId w:val="32"/>
              </w:numPr>
              <w:shd w:val="clear" w:color="auto" w:fill="FFFFFF"/>
              <w:spacing w:before="100" w:beforeAutospacing="1" w:after="100" w:afterAutospacing="1"/>
              <w:rPr>
                <w:rFonts w:ascii="Arial" w:eastAsia="Times New Roman" w:hAnsi="Arial" w:cs="Arial"/>
                <w:color w:val="212529"/>
                <w:kern w:val="0"/>
                <w:lang w:eastAsia="en-GB"/>
                <w14:ligatures w14:val="none"/>
              </w:rPr>
            </w:pPr>
            <w:r w:rsidRPr="00C06498">
              <w:rPr>
                <w:rFonts w:ascii="Arial" w:eastAsia="Times New Roman" w:hAnsi="Arial" w:cs="Arial"/>
                <w:color w:val="212529"/>
                <w:kern w:val="0"/>
                <w:lang w:eastAsia="en-GB"/>
                <w14:ligatures w14:val="none"/>
              </w:rPr>
              <w:t>prescription given for each task, for example, driving, visual display unit (VDU) and any associated reasons, for example, to reduce headaches, to try and improve ocular muscle balance</w:t>
            </w:r>
          </w:p>
          <w:p w14:paraId="2C2854F2" w14:textId="77777777" w:rsidR="00E36B71" w:rsidRPr="00C06498" w:rsidRDefault="00E36B71" w:rsidP="00E36B71">
            <w:pPr>
              <w:numPr>
                <w:ilvl w:val="1"/>
                <w:numId w:val="32"/>
              </w:numPr>
              <w:shd w:val="clear" w:color="auto" w:fill="FFFFFF"/>
              <w:spacing w:before="100" w:beforeAutospacing="1"/>
              <w:rPr>
                <w:rFonts w:ascii="Arial" w:eastAsia="Times New Roman" w:hAnsi="Arial" w:cs="Arial"/>
                <w:color w:val="212529"/>
                <w:kern w:val="0"/>
                <w:lang w:eastAsia="en-GB"/>
                <w14:ligatures w14:val="none"/>
              </w:rPr>
            </w:pPr>
            <w:r w:rsidRPr="00C06498">
              <w:rPr>
                <w:rFonts w:ascii="Arial" w:eastAsia="Times New Roman" w:hAnsi="Arial" w:cs="Arial"/>
                <w:color w:val="212529"/>
                <w:kern w:val="0"/>
                <w:lang w:eastAsia="en-GB"/>
                <w14:ligatures w14:val="none"/>
              </w:rPr>
              <w:t>accommodation, if appropriate</w:t>
            </w:r>
          </w:p>
          <w:p w14:paraId="41A80580" w14:textId="77777777" w:rsidR="00E36B71" w:rsidRPr="00C06498" w:rsidRDefault="00E36B71" w:rsidP="00E36B71">
            <w:pPr>
              <w:pStyle w:val="Default"/>
            </w:pPr>
          </w:p>
          <w:p w14:paraId="30F50840" w14:textId="023C72CA" w:rsidR="00E36B71" w:rsidRPr="00C06498" w:rsidRDefault="00646F31" w:rsidP="00E36B71">
            <w:pPr>
              <w:pStyle w:val="Default"/>
            </w:pPr>
            <w:hyperlink r:id="rId40" w:anchor="Conductingtheroutineeyeexamination" w:history="1">
              <w:r w:rsidRPr="00C06498">
                <w:rPr>
                  <w:rStyle w:val="Hyperlink"/>
                </w:rPr>
                <w:t>College of Optometrists - Routine Examination</w:t>
              </w:r>
            </w:hyperlink>
          </w:p>
        </w:tc>
      </w:tr>
      <w:tr w:rsidR="001B6CAF" w:rsidRPr="00C06498" w14:paraId="612412EB" w14:textId="77777777" w:rsidTr="00952DF8">
        <w:trPr>
          <w:trHeight w:val="219"/>
        </w:trPr>
        <w:tc>
          <w:tcPr>
            <w:tcW w:w="2547" w:type="dxa"/>
          </w:tcPr>
          <w:p w14:paraId="24D37A42" w14:textId="77777777" w:rsidR="001B6CAF" w:rsidRPr="00C06498" w:rsidRDefault="001B6CAF" w:rsidP="00C72032">
            <w:pPr>
              <w:rPr>
                <w:rFonts w:ascii="Arial" w:hAnsi="Arial" w:cs="Arial"/>
              </w:rPr>
            </w:pPr>
            <w:r w:rsidRPr="00C06498">
              <w:rPr>
                <w:rFonts w:ascii="Arial" w:hAnsi="Arial" w:cs="Arial"/>
              </w:rPr>
              <w:t xml:space="preserve">Criteria </w:t>
            </w:r>
          </w:p>
        </w:tc>
        <w:tc>
          <w:tcPr>
            <w:tcW w:w="6469" w:type="dxa"/>
            <w:gridSpan w:val="2"/>
          </w:tcPr>
          <w:p w14:paraId="1C545E87" w14:textId="26C993D7" w:rsidR="00A03B0B" w:rsidRPr="00C06498" w:rsidRDefault="001B6CAF" w:rsidP="00A03B0B">
            <w:pPr>
              <w:pStyle w:val="Default"/>
            </w:pPr>
            <w:r w:rsidRPr="00C06498">
              <w:t>There is evidence that a</w:t>
            </w:r>
            <w:r w:rsidR="00646F31" w:rsidRPr="00C06498">
              <w:t xml:space="preserve"> refraction has taken place.  This forms the legal basis that a sight test has taken place.  </w:t>
            </w:r>
          </w:p>
          <w:p w14:paraId="19EAFB3E" w14:textId="18D5D618" w:rsidR="00646F31" w:rsidRPr="00C06498" w:rsidRDefault="00CE0FE5" w:rsidP="00A03B0B">
            <w:pPr>
              <w:pStyle w:val="Default"/>
            </w:pPr>
            <w:r w:rsidRPr="00C06498">
              <w:lastRenderedPageBreak/>
              <w:t xml:space="preserve">It may not be undertaken in cases where patient has presented in an emergency or may not be possible in certain situations </w:t>
            </w:r>
          </w:p>
          <w:p w14:paraId="65E9EDB9" w14:textId="1753935C" w:rsidR="00CE0FE5" w:rsidRPr="00C06498" w:rsidRDefault="00CE0FE5" w:rsidP="00A03B0B">
            <w:pPr>
              <w:pStyle w:val="Default"/>
            </w:pPr>
            <w:hyperlink r:id="rId41" w:history="1">
              <w:r w:rsidRPr="00C06498">
                <w:rPr>
                  <w:rStyle w:val="Hyperlink"/>
                </w:rPr>
                <w:t xml:space="preserve">Clinically Challenging </w:t>
              </w:r>
              <w:proofErr w:type="gramStart"/>
              <w:r w:rsidRPr="00C06498">
                <w:rPr>
                  <w:rStyle w:val="Hyperlink"/>
                </w:rPr>
                <w:t>patients</w:t>
              </w:r>
              <w:proofErr w:type="gramEnd"/>
              <w:r w:rsidRPr="00C06498">
                <w:rPr>
                  <w:rStyle w:val="Hyperlink"/>
                </w:rPr>
                <w:t xml:space="preserve"> guidance 2019</w:t>
              </w:r>
            </w:hyperlink>
          </w:p>
          <w:p w14:paraId="6005FF68" w14:textId="6BBB1B7C" w:rsidR="001B6CAF" w:rsidRPr="00C06498" w:rsidRDefault="001B6CAF" w:rsidP="00C72032">
            <w:pPr>
              <w:rPr>
                <w:rFonts w:ascii="Arial" w:hAnsi="Arial" w:cs="Arial"/>
              </w:rPr>
            </w:pPr>
          </w:p>
        </w:tc>
      </w:tr>
      <w:tr w:rsidR="001B6CAF" w:rsidRPr="00C06498" w14:paraId="44680A64" w14:textId="77777777" w:rsidTr="00952DF8">
        <w:trPr>
          <w:trHeight w:val="219"/>
        </w:trPr>
        <w:tc>
          <w:tcPr>
            <w:tcW w:w="2547" w:type="dxa"/>
          </w:tcPr>
          <w:p w14:paraId="3FF6AEEB" w14:textId="77777777" w:rsidR="001B6CAF" w:rsidRPr="00C06498" w:rsidRDefault="001B6CAF" w:rsidP="00C72032">
            <w:pPr>
              <w:rPr>
                <w:rFonts w:ascii="Arial" w:hAnsi="Arial" w:cs="Arial"/>
              </w:rPr>
            </w:pPr>
            <w:r w:rsidRPr="00C06498">
              <w:rPr>
                <w:rFonts w:ascii="Arial" w:hAnsi="Arial" w:cs="Arial"/>
              </w:rPr>
              <w:lastRenderedPageBreak/>
              <w:t xml:space="preserve">Points </w:t>
            </w:r>
          </w:p>
        </w:tc>
        <w:tc>
          <w:tcPr>
            <w:tcW w:w="992" w:type="dxa"/>
          </w:tcPr>
          <w:p w14:paraId="75A13646" w14:textId="10786FC4" w:rsidR="001B6CAF" w:rsidRPr="00C06498" w:rsidRDefault="00CE0FE5" w:rsidP="00C72032">
            <w:pPr>
              <w:rPr>
                <w:rFonts w:ascii="Arial" w:hAnsi="Arial" w:cs="Arial"/>
              </w:rPr>
            </w:pPr>
            <w:r w:rsidRPr="00C06498">
              <w:rPr>
                <w:rFonts w:ascii="Arial" w:hAnsi="Arial" w:cs="Arial"/>
              </w:rPr>
              <w:t>2</w:t>
            </w:r>
          </w:p>
        </w:tc>
        <w:tc>
          <w:tcPr>
            <w:tcW w:w="5477" w:type="dxa"/>
          </w:tcPr>
          <w:p w14:paraId="721901D4" w14:textId="3E563C2F" w:rsidR="001B6CAF" w:rsidRPr="00C06498" w:rsidRDefault="00CE0FE5" w:rsidP="00A87B00">
            <w:pPr>
              <w:rPr>
                <w:rFonts w:ascii="Arial" w:hAnsi="Arial" w:cs="Arial"/>
              </w:rPr>
            </w:pPr>
            <w:r w:rsidRPr="00C06498">
              <w:rPr>
                <w:rFonts w:ascii="Arial" w:hAnsi="Arial" w:cs="Arial"/>
              </w:rPr>
              <w:t>Full details recorded or reasons why not possible recorded</w:t>
            </w:r>
          </w:p>
        </w:tc>
      </w:tr>
      <w:tr w:rsidR="001B6CAF" w:rsidRPr="00C06498" w14:paraId="499D8F47" w14:textId="77777777" w:rsidTr="00952DF8">
        <w:trPr>
          <w:trHeight w:val="219"/>
        </w:trPr>
        <w:tc>
          <w:tcPr>
            <w:tcW w:w="2547" w:type="dxa"/>
          </w:tcPr>
          <w:p w14:paraId="66637937" w14:textId="77777777" w:rsidR="001B6CAF" w:rsidRPr="00C06498" w:rsidRDefault="001B6CAF" w:rsidP="00C72032">
            <w:pPr>
              <w:rPr>
                <w:rFonts w:ascii="Arial" w:hAnsi="Arial" w:cs="Arial"/>
              </w:rPr>
            </w:pPr>
          </w:p>
        </w:tc>
        <w:tc>
          <w:tcPr>
            <w:tcW w:w="992" w:type="dxa"/>
          </w:tcPr>
          <w:p w14:paraId="112E197C" w14:textId="04BDB10A" w:rsidR="001B6CAF" w:rsidRPr="00C06498" w:rsidRDefault="00CE0FE5" w:rsidP="00C72032">
            <w:pPr>
              <w:rPr>
                <w:rFonts w:ascii="Arial" w:hAnsi="Arial" w:cs="Arial"/>
              </w:rPr>
            </w:pPr>
            <w:r w:rsidRPr="00C06498">
              <w:rPr>
                <w:rFonts w:ascii="Arial" w:hAnsi="Arial" w:cs="Arial"/>
              </w:rPr>
              <w:t>1</w:t>
            </w:r>
          </w:p>
        </w:tc>
        <w:tc>
          <w:tcPr>
            <w:tcW w:w="5477" w:type="dxa"/>
          </w:tcPr>
          <w:p w14:paraId="3094701B" w14:textId="512EAB94" w:rsidR="001B6CAF" w:rsidRPr="00C06498" w:rsidRDefault="00CE0FE5" w:rsidP="00C72032">
            <w:pPr>
              <w:rPr>
                <w:rFonts w:ascii="Arial" w:hAnsi="Arial" w:cs="Arial"/>
              </w:rPr>
            </w:pPr>
            <w:r w:rsidRPr="00C06498">
              <w:rPr>
                <w:rFonts w:ascii="Arial" w:hAnsi="Arial" w:cs="Arial"/>
              </w:rPr>
              <w:t xml:space="preserve">Some elements of refraction missing </w:t>
            </w:r>
            <w:proofErr w:type="spellStart"/>
            <w:r w:rsidRPr="00C06498">
              <w:rPr>
                <w:rFonts w:ascii="Arial" w:hAnsi="Arial" w:cs="Arial"/>
              </w:rPr>
              <w:t>e.g</w:t>
            </w:r>
            <w:proofErr w:type="spellEnd"/>
            <w:r w:rsidRPr="00C06498">
              <w:rPr>
                <w:rFonts w:ascii="Arial" w:hAnsi="Arial" w:cs="Arial"/>
              </w:rPr>
              <w:t xml:space="preserve"> missing add</w:t>
            </w:r>
          </w:p>
        </w:tc>
      </w:tr>
      <w:tr w:rsidR="001B6CAF" w:rsidRPr="00C06498" w14:paraId="0589C2DC" w14:textId="77777777" w:rsidTr="00952DF8">
        <w:trPr>
          <w:trHeight w:val="219"/>
        </w:trPr>
        <w:tc>
          <w:tcPr>
            <w:tcW w:w="2547" w:type="dxa"/>
          </w:tcPr>
          <w:p w14:paraId="3C8E7DF8" w14:textId="77777777" w:rsidR="001B6CAF" w:rsidRPr="00C06498" w:rsidRDefault="001B6CAF" w:rsidP="00C72032">
            <w:pPr>
              <w:rPr>
                <w:rFonts w:ascii="Arial" w:hAnsi="Arial" w:cs="Arial"/>
              </w:rPr>
            </w:pPr>
          </w:p>
        </w:tc>
        <w:tc>
          <w:tcPr>
            <w:tcW w:w="992" w:type="dxa"/>
          </w:tcPr>
          <w:p w14:paraId="41837181" w14:textId="77777777" w:rsidR="001B6CAF" w:rsidRPr="00C06498" w:rsidRDefault="001B6CAF" w:rsidP="00C72032">
            <w:pPr>
              <w:rPr>
                <w:rFonts w:ascii="Arial" w:hAnsi="Arial" w:cs="Arial"/>
              </w:rPr>
            </w:pPr>
            <w:r w:rsidRPr="00C06498">
              <w:rPr>
                <w:rFonts w:ascii="Arial" w:hAnsi="Arial" w:cs="Arial"/>
              </w:rPr>
              <w:t>0</w:t>
            </w:r>
          </w:p>
        </w:tc>
        <w:tc>
          <w:tcPr>
            <w:tcW w:w="5477" w:type="dxa"/>
          </w:tcPr>
          <w:p w14:paraId="6AA6369B" w14:textId="1D319EE7" w:rsidR="001B6CAF" w:rsidRPr="00C06498" w:rsidRDefault="00CE0FE5" w:rsidP="00C72032">
            <w:pPr>
              <w:rPr>
                <w:rFonts w:ascii="Arial" w:hAnsi="Arial" w:cs="Arial"/>
              </w:rPr>
            </w:pPr>
            <w:r w:rsidRPr="00C06498">
              <w:rPr>
                <w:rFonts w:ascii="Arial" w:hAnsi="Arial" w:cs="Arial"/>
              </w:rPr>
              <w:t>Not entered</w:t>
            </w:r>
            <w:r w:rsidR="00A41F6D" w:rsidRPr="00C06498">
              <w:rPr>
                <w:rFonts w:ascii="Arial" w:hAnsi="Arial" w:cs="Arial"/>
              </w:rPr>
              <w:t xml:space="preserve"> </w:t>
            </w:r>
          </w:p>
        </w:tc>
      </w:tr>
      <w:bookmarkEnd w:id="12"/>
    </w:tbl>
    <w:p w14:paraId="21EB4552" w14:textId="77777777" w:rsidR="001845BE" w:rsidRPr="00C06498" w:rsidRDefault="001845BE">
      <w:pPr>
        <w:rPr>
          <w:rFonts w:ascii="Arial" w:hAnsi="Arial" w:cs="Arial"/>
        </w:rPr>
      </w:pPr>
    </w:p>
    <w:tbl>
      <w:tblPr>
        <w:tblStyle w:val="TableGrid"/>
        <w:tblW w:w="9016" w:type="dxa"/>
        <w:tblLook w:val="04A0" w:firstRow="1" w:lastRow="0" w:firstColumn="1" w:lastColumn="0" w:noHBand="0" w:noVBand="1"/>
      </w:tblPr>
      <w:tblGrid>
        <w:gridCol w:w="2547"/>
        <w:gridCol w:w="571"/>
        <w:gridCol w:w="5898"/>
      </w:tblGrid>
      <w:tr w:rsidR="00A3255A" w:rsidRPr="00C06498" w14:paraId="17E62FEF" w14:textId="77777777" w:rsidTr="00F5126A">
        <w:tc>
          <w:tcPr>
            <w:tcW w:w="2547" w:type="dxa"/>
          </w:tcPr>
          <w:p w14:paraId="393CE264" w14:textId="77777777" w:rsidR="00B67612" w:rsidRPr="00C06498" w:rsidRDefault="00B67612" w:rsidP="00C72032">
            <w:pPr>
              <w:rPr>
                <w:rFonts w:ascii="Arial" w:hAnsi="Arial" w:cs="Arial"/>
                <w:b/>
                <w:bCs/>
              </w:rPr>
            </w:pPr>
            <w:r w:rsidRPr="00C06498">
              <w:rPr>
                <w:rFonts w:ascii="Arial" w:hAnsi="Arial" w:cs="Arial"/>
                <w:b/>
                <w:bCs/>
              </w:rPr>
              <w:t>Item</w:t>
            </w:r>
          </w:p>
        </w:tc>
        <w:tc>
          <w:tcPr>
            <w:tcW w:w="6469" w:type="dxa"/>
            <w:gridSpan w:val="2"/>
          </w:tcPr>
          <w:p w14:paraId="6FC5F21D" w14:textId="38D64254" w:rsidR="00B67612" w:rsidRPr="00C06498" w:rsidRDefault="00CE0FE5" w:rsidP="00C72032">
            <w:pPr>
              <w:rPr>
                <w:rFonts w:ascii="Arial" w:hAnsi="Arial" w:cs="Arial"/>
                <w:b/>
                <w:bCs/>
              </w:rPr>
            </w:pPr>
            <w:r w:rsidRPr="00C06498">
              <w:rPr>
                <w:rFonts w:ascii="Arial" w:hAnsi="Arial" w:cs="Arial"/>
                <w:b/>
                <w:bCs/>
              </w:rPr>
              <w:t>Visual acuity</w:t>
            </w:r>
          </w:p>
        </w:tc>
      </w:tr>
      <w:tr w:rsidR="007423DC" w:rsidRPr="00C06498" w14:paraId="37F3ABE2" w14:textId="77777777" w:rsidTr="00F5126A">
        <w:tc>
          <w:tcPr>
            <w:tcW w:w="2547" w:type="dxa"/>
          </w:tcPr>
          <w:p w14:paraId="1971CC1F" w14:textId="28D13533" w:rsidR="007423DC" w:rsidRPr="00C06498" w:rsidRDefault="007423DC" w:rsidP="007423DC">
            <w:pPr>
              <w:rPr>
                <w:rFonts w:ascii="Arial" w:hAnsi="Arial" w:cs="Arial"/>
              </w:rPr>
            </w:pPr>
            <w:r w:rsidRPr="00C06498">
              <w:rPr>
                <w:rFonts w:ascii="Arial" w:hAnsi="Arial" w:cs="Arial"/>
              </w:rPr>
              <w:t>Standard</w:t>
            </w:r>
          </w:p>
        </w:tc>
        <w:tc>
          <w:tcPr>
            <w:tcW w:w="6469" w:type="dxa"/>
            <w:gridSpan w:val="2"/>
          </w:tcPr>
          <w:p w14:paraId="1419A434" w14:textId="77777777" w:rsidR="00F5126A" w:rsidRPr="00C06498" w:rsidRDefault="00F5126A" w:rsidP="00F5126A">
            <w:pPr>
              <w:spacing w:after="120"/>
              <w:rPr>
                <w:rFonts w:ascii="Arial" w:hAnsi="Arial" w:cs="Arial"/>
              </w:rPr>
            </w:pPr>
            <w:hyperlink r:id="rId42" w:history="1">
              <w:r w:rsidRPr="00C06498">
                <w:rPr>
                  <w:rStyle w:val="Hyperlink"/>
                  <w:rFonts w:ascii="Arial" w:hAnsi="Arial" w:cs="Arial"/>
                </w:rPr>
                <w:t>GOC Standard - Standard 7</w:t>
              </w:r>
            </w:hyperlink>
          </w:p>
          <w:p w14:paraId="36BD2E2B" w14:textId="77777777" w:rsidR="00F5126A" w:rsidRPr="00C06498" w:rsidRDefault="00F5126A" w:rsidP="00F5126A">
            <w:pPr>
              <w:spacing w:after="120"/>
              <w:rPr>
                <w:rFonts w:ascii="Arial" w:hAnsi="Arial" w:cs="Arial"/>
              </w:rPr>
            </w:pPr>
            <w:r w:rsidRPr="00C06498">
              <w:rPr>
                <w:rStyle w:val="Strong"/>
                <w:rFonts w:ascii="Arial" w:hAnsi="Arial" w:cs="Arial"/>
                <w:color w:val="4D5155"/>
                <w:shd w:val="clear" w:color="auto" w:fill="FFFFFF"/>
              </w:rPr>
              <w:t>7.1</w:t>
            </w:r>
            <w:r w:rsidRPr="00C06498">
              <w:rPr>
                <w:rFonts w:ascii="Arial" w:hAnsi="Arial" w:cs="Arial"/>
                <w:color w:val="4D5155"/>
                <w:shd w:val="clear" w:color="auto" w:fill="FFFFFF"/>
              </w:rPr>
              <w:t> Conduct an adequate assessment for the purposes of the optical consultation, including where necessary any relevant medical, family and social history of the patient. This may include current symptoms, personal beliefs, cultural factors and vulnerabilities.</w:t>
            </w:r>
          </w:p>
          <w:p w14:paraId="129F8F68" w14:textId="45342A84" w:rsidR="007423DC" w:rsidRPr="00C06498" w:rsidRDefault="007423DC" w:rsidP="007423DC">
            <w:pPr>
              <w:pStyle w:val="Default"/>
              <w:rPr>
                <w:bCs/>
              </w:rPr>
            </w:pPr>
          </w:p>
          <w:p w14:paraId="5D4B9B60" w14:textId="2C47330D" w:rsidR="007423DC" w:rsidRPr="00C06498" w:rsidRDefault="00F5126A" w:rsidP="007423DC">
            <w:pPr>
              <w:rPr>
                <w:rFonts w:ascii="Arial" w:hAnsi="Arial" w:cs="Arial"/>
              </w:rPr>
            </w:pPr>
            <w:hyperlink r:id="rId43" w:anchor="Conductingtheroutineeyeexamination" w:history="1">
              <w:r w:rsidRPr="00C06498">
                <w:rPr>
                  <w:rStyle w:val="Hyperlink"/>
                  <w:rFonts w:ascii="Arial" w:hAnsi="Arial" w:cs="Arial"/>
                </w:rPr>
                <w:t>College of Optometrists - Routine Examination</w:t>
              </w:r>
            </w:hyperlink>
          </w:p>
          <w:p w14:paraId="33BCE661" w14:textId="427E56C9" w:rsidR="00F5126A" w:rsidRPr="00C06498" w:rsidRDefault="00F5126A" w:rsidP="00F5126A">
            <w:pPr>
              <w:numPr>
                <w:ilvl w:val="0"/>
                <w:numId w:val="33"/>
              </w:numPr>
              <w:shd w:val="clear" w:color="auto" w:fill="FFFFFF"/>
              <w:spacing w:before="100" w:beforeAutospacing="1" w:after="100" w:afterAutospacing="1"/>
              <w:rPr>
                <w:rFonts w:ascii="Arial" w:eastAsia="Times New Roman" w:hAnsi="Arial" w:cs="Arial"/>
                <w:color w:val="212529"/>
                <w:kern w:val="0"/>
                <w:lang w:eastAsia="en-GB"/>
                <w14:ligatures w14:val="none"/>
              </w:rPr>
            </w:pPr>
            <w:r w:rsidRPr="00C06498">
              <w:rPr>
                <w:rFonts w:ascii="Arial" w:eastAsia="Times New Roman" w:hAnsi="Arial" w:cs="Arial"/>
                <w:color w:val="212529"/>
                <w:kern w:val="0"/>
                <w:lang w:eastAsia="en-GB"/>
                <w14:ligatures w14:val="none"/>
              </w:rPr>
              <w:t>determining and recording the aided vision of each eye with the patient’s existing correction, together with the specific prescription used. If this is not possible, or inappropriate, you should determine and record the patient’s unaided vision of each eye</w:t>
            </w:r>
          </w:p>
          <w:p w14:paraId="3DB08539" w14:textId="06B3CD44" w:rsidR="007423DC" w:rsidRPr="00C06498" w:rsidRDefault="007423DC" w:rsidP="00CE0FE5">
            <w:pPr>
              <w:pStyle w:val="ListParagraph"/>
              <w:ind w:left="360"/>
              <w:rPr>
                <w:rFonts w:ascii="Arial" w:hAnsi="Arial" w:cs="Arial"/>
              </w:rPr>
            </w:pPr>
          </w:p>
        </w:tc>
      </w:tr>
      <w:tr w:rsidR="007423DC" w:rsidRPr="00C06498" w14:paraId="1B1386F5" w14:textId="77777777" w:rsidTr="00F5126A">
        <w:trPr>
          <w:trHeight w:val="219"/>
        </w:trPr>
        <w:tc>
          <w:tcPr>
            <w:tcW w:w="2547" w:type="dxa"/>
          </w:tcPr>
          <w:p w14:paraId="1884C6B0" w14:textId="77777777" w:rsidR="007423DC" w:rsidRPr="00C06498" w:rsidRDefault="007423DC" w:rsidP="007423DC">
            <w:pPr>
              <w:rPr>
                <w:rFonts w:ascii="Arial" w:hAnsi="Arial" w:cs="Arial"/>
              </w:rPr>
            </w:pPr>
            <w:r w:rsidRPr="00C06498">
              <w:rPr>
                <w:rFonts w:ascii="Arial" w:hAnsi="Arial" w:cs="Arial"/>
              </w:rPr>
              <w:t xml:space="preserve">Criteria </w:t>
            </w:r>
          </w:p>
        </w:tc>
        <w:tc>
          <w:tcPr>
            <w:tcW w:w="6469" w:type="dxa"/>
            <w:gridSpan w:val="2"/>
          </w:tcPr>
          <w:p w14:paraId="48DB2B28" w14:textId="46BF2F90" w:rsidR="00942DC8" w:rsidRPr="00C06498" w:rsidRDefault="00F5126A" w:rsidP="007423DC">
            <w:pPr>
              <w:pStyle w:val="Default"/>
            </w:pPr>
            <w:r w:rsidRPr="00C06498">
              <w:t>Provides an indication of appropriate recommendations</w:t>
            </w:r>
            <w:r w:rsidR="00C35685" w:rsidRPr="00C06498">
              <w:t xml:space="preserve"> </w:t>
            </w:r>
          </w:p>
        </w:tc>
      </w:tr>
      <w:tr w:rsidR="00CE0FE5" w:rsidRPr="00C06498" w14:paraId="764EF901" w14:textId="77777777" w:rsidTr="00F5126A">
        <w:trPr>
          <w:trHeight w:val="219"/>
        </w:trPr>
        <w:tc>
          <w:tcPr>
            <w:tcW w:w="2547" w:type="dxa"/>
          </w:tcPr>
          <w:p w14:paraId="572D2E48" w14:textId="77777777" w:rsidR="00CE0FE5" w:rsidRPr="00C06498" w:rsidRDefault="00CE0FE5" w:rsidP="00CE0FE5">
            <w:pPr>
              <w:rPr>
                <w:rFonts w:ascii="Arial" w:hAnsi="Arial" w:cs="Arial"/>
              </w:rPr>
            </w:pPr>
            <w:r w:rsidRPr="00C06498">
              <w:rPr>
                <w:rFonts w:ascii="Arial" w:hAnsi="Arial" w:cs="Arial"/>
              </w:rPr>
              <w:t xml:space="preserve">Points </w:t>
            </w:r>
          </w:p>
        </w:tc>
        <w:tc>
          <w:tcPr>
            <w:tcW w:w="571" w:type="dxa"/>
          </w:tcPr>
          <w:p w14:paraId="7B5572B8" w14:textId="159B0255" w:rsidR="00CE0FE5" w:rsidRPr="00C06498" w:rsidRDefault="00CE0FE5" w:rsidP="00CE0FE5">
            <w:pPr>
              <w:rPr>
                <w:rFonts w:ascii="Arial" w:hAnsi="Arial" w:cs="Arial"/>
              </w:rPr>
            </w:pPr>
            <w:r w:rsidRPr="00C06498">
              <w:rPr>
                <w:rFonts w:ascii="Arial" w:hAnsi="Arial" w:cs="Arial"/>
              </w:rPr>
              <w:t>2</w:t>
            </w:r>
          </w:p>
        </w:tc>
        <w:tc>
          <w:tcPr>
            <w:tcW w:w="5898" w:type="dxa"/>
          </w:tcPr>
          <w:p w14:paraId="181EF2A2" w14:textId="210C80E0" w:rsidR="00CE0FE5" w:rsidRPr="00C06498" w:rsidRDefault="00CE0FE5" w:rsidP="00CE0FE5">
            <w:pPr>
              <w:rPr>
                <w:rFonts w:ascii="Arial" w:hAnsi="Arial" w:cs="Arial"/>
              </w:rPr>
            </w:pPr>
            <w:r w:rsidRPr="00C06498">
              <w:rPr>
                <w:rFonts w:ascii="Arial" w:hAnsi="Arial" w:cs="Arial"/>
              </w:rPr>
              <w:t>Appropriate monocular VAs or reason why not taken</w:t>
            </w:r>
          </w:p>
        </w:tc>
      </w:tr>
      <w:tr w:rsidR="00CE0FE5" w:rsidRPr="00C06498" w14:paraId="0B0F88E7" w14:textId="77777777" w:rsidTr="00F5126A">
        <w:trPr>
          <w:trHeight w:val="219"/>
        </w:trPr>
        <w:tc>
          <w:tcPr>
            <w:tcW w:w="2547" w:type="dxa"/>
          </w:tcPr>
          <w:p w14:paraId="4EB3987E" w14:textId="77777777" w:rsidR="00CE0FE5" w:rsidRPr="00C06498" w:rsidRDefault="00CE0FE5" w:rsidP="00CE0FE5">
            <w:pPr>
              <w:rPr>
                <w:rFonts w:ascii="Arial" w:hAnsi="Arial" w:cs="Arial"/>
              </w:rPr>
            </w:pPr>
          </w:p>
        </w:tc>
        <w:tc>
          <w:tcPr>
            <w:tcW w:w="571" w:type="dxa"/>
          </w:tcPr>
          <w:p w14:paraId="5AEE00CC" w14:textId="0B32F985" w:rsidR="00CE0FE5" w:rsidRPr="00C06498" w:rsidRDefault="00CE0FE5" w:rsidP="00CE0FE5">
            <w:pPr>
              <w:rPr>
                <w:rFonts w:ascii="Arial" w:hAnsi="Arial" w:cs="Arial"/>
              </w:rPr>
            </w:pPr>
            <w:r w:rsidRPr="00C06498">
              <w:rPr>
                <w:rFonts w:ascii="Arial" w:hAnsi="Arial" w:cs="Arial"/>
              </w:rPr>
              <w:t>1</w:t>
            </w:r>
          </w:p>
        </w:tc>
        <w:tc>
          <w:tcPr>
            <w:tcW w:w="5898" w:type="dxa"/>
          </w:tcPr>
          <w:p w14:paraId="77A188F1" w14:textId="01DD3A63" w:rsidR="00CE0FE5" w:rsidRPr="00C06498" w:rsidRDefault="00CE0FE5" w:rsidP="00CE0FE5">
            <w:pPr>
              <w:rPr>
                <w:rFonts w:ascii="Arial" w:hAnsi="Arial" w:cs="Arial"/>
              </w:rPr>
            </w:pPr>
            <w:r w:rsidRPr="00C06498">
              <w:rPr>
                <w:rFonts w:ascii="Arial" w:hAnsi="Arial" w:cs="Arial"/>
              </w:rPr>
              <w:t>only binocular VA or only one of DV or NV noted or not appropriate e.g. measured without glasses when wears Rx full time</w:t>
            </w:r>
          </w:p>
        </w:tc>
      </w:tr>
      <w:tr w:rsidR="00CE0FE5" w:rsidRPr="00C06498" w14:paraId="3120CDF7" w14:textId="77777777" w:rsidTr="00F5126A">
        <w:trPr>
          <w:trHeight w:val="219"/>
        </w:trPr>
        <w:tc>
          <w:tcPr>
            <w:tcW w:w="2547" w:type="dxa"/>
          </w:tcPr>
          <w:p w14:paraId="6E03C96D" w14:textId="77777777" w:rsidR="00CE0FE5" w:rsidRPr="00C06498" w:rsidRDefault="00CE0FE5" w:rsidP="00CE0FE5">
            <w:pPr>
              <w:rPr>
                <w:rFonts w:ascii="Arial" w:hAnsi="Arial" w:cs="Arial"/>
              </w:rPr>
            </w:pPr>
          </w:p>
        </w:tc>
        <w:tc>
          <w:tcPr>
            <w:tcW w:w="571" w:type="dxa"/>
          </w:tcPr>
          <w:p w14:paraId="22534DB1" w14:textId="1BB6C731" w:rsidR="00CE0FE5" w:rsidRPr="00C06498" w:rsidRDefault="00CE0FE5" w:rsidP="00CE0FE5">
            <w:pPr>
              <w:rPr>
                <w:rFonts w:ascii="Arial" w:hAnsi="Arial" w:cs="Arial"/>
              </w:rPr>
            </w:pPr>
            <w:r w:rsidRPr="00C06498">
              <w:rPr>
                <w:rFonts w:ascii="Arial" w:hAnsi="Arial" w:cs="Arial"/>
              </w:rPr>
              <w:t>0</w:t>
            </w:r>
          </w:p>
        </w:tc>
        <w:tc>
          <w:tcPr>
            <w:tcW w:w="5898" w:type="dxa"/>
          </w:tcPr>
          <w:p w14:paraId="70D832C6" w14:textId="1A4BB27D" w:rsidR="00CE0FE5" w:rsidRPr="00C06498" w:rsidRDefault="00CE0FE5" w:rsidP="00CE0FE5">
            <w:pPr>
              <w:rPr>
                <w:rFonts w:ascii="Arial" w:hAnsi="Arial" w:cs="Arial"/>
              </w:rPr>
            </w:pPr>
            <w:r w:rsidRPr="00C06498">
              <w:rPr>
                <w:rFonts w:ascii="Arial" w:hAnsi="Arial" w:cs="Arial"/>
              </w:rPr>
              <w:t>Not recorded</w:t>
            </w:r>
          </w:p>
        </w:tc>
      </w:tr>
    </w:tbl>
    <w:p w14:paraId="5FE2EF10" w14:textId="77777777" w:rsidR="00EB0E64" w:rsidRPr="00C06498" w:rsidRDefault="00EB0E64">
      <w:pPr>
        <w:rPr>
          <w:rFonts w:ascii="Arial" w:hAnsi="Arial" w:cs="Arial"/>
        </w:rPr>
      </w:pPr>
    </w:p>
    <w:tbl>
      <w:tblPr>
        <w:tblStyle w:val="TableGrid"/>
        <w:tblW w:w="9016" w:type="dxa"/>
        <w:tblLook w:val="04A0" w:firstRow="1" w:lastRow="0" w:firstColumn="1" w:lastColumn="0" w:noHBand="0" w:noVBand="1"/>
      </w:tblPr>
      <w:tblGrid>
        <w:gridCol w:w="2547"/>
        <w:gridCol w:w="992"/>
        <w:gridCol w:w="5477"/>
      </w:tblGrid>
      <w:tr w:rsidR="00FE1DB2" w:rsidRPr="00C06498" w14:paraId="09959498" w14:textId="77777777" w:rsidTr="007423DC">
        <w:tc>
          <w:tcPr>
            <w:tcW w:w="2547" w:type="dxa"/>
          </w:tcPr>
          <w:p w14:paraId="6C614CB4" w14:textId="77777777" w:rsidR="00FE1DB2" w:rsidRPr="00C06498" w:rsidRDefault="00FE1DB2" w:rsidP="00C72032">
            <w:pPr>
              <w:rPr>
                <w:rFonts w:ascii="Arial" w:hAnsi="Arial" w:cs="Arial"/>
                <w:b/>
                <w:bCs/>
              </w:rPr>
            </w:pPr>
            <w:bookmarkStart w:id="13" w:name="_Hlk201827565"/>
            <w:r w:rsidRPr="00C06498">
              <w:rPr>
                <w:rFonts w:ascii="Arial" w:hAnsi="Arial" w:cs="Arial"/>
                <w:b/>
                <w:bCs/>
              </w:rPr>
              <w:t>Item</w:t>
            </w:r>
          </w:p>
        </w:tc>
        <w:tc>
          <w:tcPr>
            <w:tcW w:w="6469" w:type="dxa"/>
            <w:gridSpan w:val="2"/>
          </w:tcPr>
          <w:p w14:paraId="6BC898AA" w14:textId="566BB5D7" w:rsidR="00FE1DB2" w:rsidRPr="00C06498" w:rsidRDefault="00F5126A" w:rsidP="00C72032">
            <w:pPr>
              <w:rPr>
                <w:rFonts w:ascii="Arial" w:hAnsi="Arial" w:cs="Arial"/>
                <w:b/>
                <w:bCs/>
              </w:rPr>
            </w:pPr>
            <w:r w:rsidRPr="00C06498">
              <w:rPr>
                <w:rFonts w:ascii="Arial" w:hAnsi="Arial" w:cs="Arial"/>
                <w:b/>
                <w:bCs/>
              </w:rPr>
              <w:t>Binocular vision assessment</w:t>
            </w:r>
          </w:p>
        </w:tc>
      </w:tr>
      <w:tr w:rsidR="007423DC" w:rsidRPr="00C06498" w14:paraId="170F49CE" w14:textId="77777777" w:rsidTr="007423DC">
        <w:tc>
          <w:tcPr>
            <w:tcW w:w="2547" w:type="dxa"/>
          </w:tcPr>
          <w:p w14:paraId="2FEC35A5" w14:textId="7C17E4F9" w:rsidR="007423DC" w:rsidRPr="00C06498" w:rsidRDefault="007423DC" w:rsidP="00C72032">
            <w:pPr>
              <w:rPr>
                <w:rFonts w:ascii="Arial" w:hAnsi="Arial" w:cs="Arial"/>
              </w:rPr>
            </w:pPr>
            <w:r w:rsidRPr="00C06498">
              <w:rPr>
                <w:rFonts w:ascii="Arial" w:hAnsi="Arial" w:cs="Arial"/>
              </w:rPr>
              <w:t>Standard</w:t>
            </w:r>
          </w:p>
        </w:tc>
        <w:tc>
          <w:tcPr>
            <w:tcW w:w="6469" w:type="dxa"/>
            <w:gridSpan w:val="2"/>
          </w:tcPr>
          <w:p w14:paraId="19341DCB" w14:textId="77777777" w:rsidR="00F5126A" w:rsidRPr="00C06498" w:rsidRDefault="00F5126A" w:rsidP="00F5126A">
            <w:pPr>
              <w:spacing w:after="120"/>
              <w:rPr>
                <w:rFonts w:ascii="Arial" w:hAnsi="Arial" w:cs="Arial"/>
              </w:rPr>
            </w:pPr>
            <w:hyperlink r:id="rId44" w:history="1">
              <w:r w:rsidRPr="00C06498">
                <w:rPr>
                  <w:rStyle w:val="Hyperlink"/>
                  <w:rFonts w:ascii="Arial" w:hAnsi="Arial" w:cs="Arial"/>
                </w:rPr>
                <w:t>GOC Standard - Standard 7</w:t>
              </w:r>
            </w:hyperlink>
          </w:p>
          <w:p w14:paraId="7F67C032" w14:textId="77777777" w:rsidR="00F5126A" w:rsidRPr="00C06498" w:rsidRDefault="00F5126A" w:rsidP="00F5126A">
            <w:pPr>
              <w:spacing w:after="120"/>
              <w:rPr>
                <w:rFonts w:ascii="Arial" w:hAnsi="Arial" w:cs="Arial"/>
              </w:rPr>
            </w:pPr>
            <w:r w:rsidRPr="00C06498">
              <w:rPr>
                <w:rStyle w:val="Strong"/>
                <w:rFonts w:ascii="Arial" w:hAnsi="Arial" w:cs="Arial"/>
                <w:color w:val="4D5155"/>
                <w:shd w:val="clear" w:color="auto" w:fill="FFFFFF"/>
              </w:rPr>
              <w:t>7.1</w:t>
            </w:r>
            <w:r w:rsidRPr="00C06498">
              <w:rPr>
                <w:rFonts w:ascii="Arial" w:hAnsi="Arial" w:cs="Arial"/>
                <w:color w:val="4D5155"/>
                <w:shd w:val="clear" w:color="auto" w:fill="FFFFFF"/>
              </w:rPr>
              <w:t> Conduct an adequate assessment for the purposes of the optical consultation, including where necessary any relevant medical, family and social history of the patient. This may include current symptoms, personal beliefs, cultural factors and vulnerabilities.</w:t>
            </w:r>
          </w:p>
          <w:p w14:paraId="5CF513CA" w14:textId="77777777" w:rsidR="00F5126A" w:rsidRPr="00C06498" w:rsidRDefault="00F5126A" w:rsidP="00F5126A">
            <w:pPr>
              <w:rPr>
                <w:rFonts w:ascii="Arial" w:hAnsi="Arial" w:cs="Arial"/>
              </w:rPr>
            </w:pPr>
            <w:hyperlink r:id="rId45" w:anchor="Conductingtheroutineeyeexamination" w:history="1">
              <w:r w:rsidRPr="00C06498">
                <w:rPr>
                  <w:rStyle w:val="Hyperlink"/>
                  <w:rFonts w:ascii="Arial" w:hAnsi="Arial" w:cs="Arial"/>
                </w:rPr>
                <w:t>College of Optometrists - Routine Examination</w:t>
              </w:r>
            </w:hyperlink>
          </w:p>
          <w:p w14:paraId="14038E34" w14:textId="77777777" w:rsidR="007423DC" w:rsidRPr="00C06498" w:rsidRDefault="007423DC" w:rsidP="00F5126A">
            <w:pPr>
              <w:autoSpaceDE w:val="0"/>
              <w:autoSpaceDN w:val="0"/>
              <w:adjustRightInd w:val="0"/>
              <w:rPr>
                <w:rFonts w:ascii="Arial" w:hAnsi="Arial" w:cs="Arial"/>
              </w:rPr>
            </w:pPr>
          </w:p>
          <w:p w14:paraId="76606AA8" w14:textId="77777777" w:rsidR="00F5126A" w:rsidRPr="00C06498" w:rsidRDefault="00F5126A" w:rsidP="00F5126A">
            <w:pPr>
              <w:pStyle w:val="NormalWeb"/>
              <w:numPr>
                <w:ilvl w:val="0"/>
                <w:numId w:val="34"/>
              </w:numPr>
              <w:shd w:val="clear" w:color="auto" w:fill="FFFFFF"/>
              <w:spacing w:before="0" w:beforeAutospacing="0" w:after="0" w:afterAutospacing="0"/>
              <w:rPr>
                <w:rFonts w:ascii="Arial" w:hAnsi="Arial" w:cs="Arial"/>
                <w:color w:val="212529"/>
              </w:rPr>
            </w:pPr>
            <w:r w:rsidRPr="00C06498">
              <w:rPr>
                <w:rFonts w:ascii="Arial" w:hAnsi="Arial" w:cs="Arial"/>
                <w:color w:val="212529"/>
              </w:rPr>
              <w:t xml:space="preserve">assessing and recording habitual ocular muscle balance and the method used, at least cover test, for distance and near. This should be done with the </w:t>
            </w:r>
            <w:r w:rsidRPr="00C06498">
              <w:rPr>
                <w:rFonts w:ascii="Arial" w:hAnsi="Arial" w:cs="Arial"/>
                <w:color w:val="212529"/>
              </w:rPr>
              <w:lastRenderedPageBreak/>
              <w:t>habitual prescription and/or without the prescription, if appropriate</w:t>
            </w:r>
          </w:p>
          <w:p w14:paraId="13D2BFA8" w14:textId="77777777" w:rsidR="00F5126A" w:rsidRPr="00C06498" w:rsidRDefault="00F5126A" w:rsidP="00F5126A">
            <w:pPr>
              <w:autoSpaceDE w:val="0"/>
              <w:autoSpaceDN w:val="0"/>
              <w:adjustRightInd w:val="0"/>
              <w:rPr>
                <w:rFonts w:ascii="Arial" w:hAnsi="Arial" w:cs="Arial"/>
              </w:rPr>
            </w:pPr>
          </w:p>
        </w:tc>
      </w:tr>
      <w:tr w:rsidR="00FE1DB2" w:rsidRPr="00C06498" w14:paraId="1AA9A82B" w14:textId="77777777" w:rsidTr="007423DC">
        <w:trPr>
          <w:trHeight w:val="219"/>
        </w:trPr>
        <w:tc>
          <w:tcPr>
            <w:tcW w:w="2547" w:type="dxa"/>
          </w:tcPr>
          <w:p w14:paraId="582C428B" w14:textId="77777777" w:rsidR="00FE1DB2" w:rsidRPr="00C06498" w:rsidRDefault="00FE1DB2" w:rsidP="00C72032">
            <w:pPr>
              <w:rPr>
                <w:rFonts w:ascii="Arial" w:hAnsi="Arial" w:cs="Arial"/>
              </w:rPr>
            </w:pPr>
            <w:r w:rsidRPr="00C06498">
              <w:rPr>
                <w:rFonts w:ascii="Arial" w:hAnsi="Arial" w:cs="Arial"/>
              </w:rPr>
              <w:lastRenderedPageBreak/>
              <w:t xml:space="preserve">Criteria </w:t>
            </w:r>
          </w:p>
        </w:tc>
        <w:tc>
          <w:tcPr>
            <w:tcW w:w="6469" w:type="dxa"/>
            <w:gridSpan w:val="2"/>
          </w:tcPr>
          <w:p w14:paraId="3501A1D1" w14:textId="7D584117" w:rsidR="00651CE2" w:rsidRPr="00C06498" w:rsidRDefault="000A08EF" w:rsidP="00C72032">
            <w:pPr>
              <w:rPr>
                <w:rFonts w:ascii="Arial" w:hAnsi="Arial" w:cs="Arial"/>
              </w:rPr>
            </w:pPr>
            <w:r w:rsidRPr="00C06498">
              <w:rPr>
                <w:rFonts w:ascii="Arial" w:hAnsi="Arial" w:cs="Arial"/>
              </w:rPr>
              <w:t xml:space="preserve">Appropriate tests/equipment should be used. </w:t>
            </w:r>
          </w:p>
        </w:tc>
      </w:tr>
      <w:tr w:rsidR="00FE1DB2" w:rsidRPr="00C06498" w14:paraId="4D3A17A2" w14:textId="77777777" w:rsidTr="007423DC">
        <w:trPr>
          <w:trHeight w:val="219"/>
        </w:trPr>
        <w:tc>
          <w:tcPr>
            <w:tcW w:w="2547" w:type="dxa"/>
          </w:tcPr>
          <w:p w14:paraId="79A539E8" w14:textId="77777777" w:rsidR="00FE1DB2" w:rsidRPr="00C06498" w:rsidRDefault="00FE1DB2" w:rsidP="00C72032">
            <w:pPr>
              <w:rPr>
                <w:rFonts w:ascii="Arial" w:hAnsi="Arial" w:cs="Arial"/>
              </w:rPr>
            </w:pPr>
            <w:r w:rsidRPr="00C06498">
              <w:rPr>
                <w:rFonts w:ascii="Arial" w:hAnsi="Arial" w:cs="Arial"/>
              </w:rPr>
              <w:t xml:space="preserve">Points </w:t>
            </w:r>
          </w:p>
        </w:tc>
        <w:tc>
          <w:tcPr>
            <w:tcW w:w="992" w:type="dxa"/>
          </w:tcPr>
          <w:p w14:paraId="52AB73A3" w14:textId="3A02DE91" w:rsidR="00FE1DB2" w:rsidRPr="00C06498" w:rsidRDefault="00F5126A" w:rsidP="00C72032">
            <w:pPr>
              <w:rPr>
                <w:rFonts w:ascii="Arial" w:hAnsi="Arial" w:cs="Arial"/>
              </w:rPr>
            </w:pPr>
            <w:r w:rsidRPr="00C06498">
              <w:rPr>
                <w:rFonts w:ascii="Arial" w:hAnsi="Arial" w:cs="Arial"/>
              </w:rPr>
              <w:t>2</w:t>
            </w:r>
          </w:p>
        </w:tc>
        <w:tc>
          <w:tcPr>
            <w:tcW w:w="5477" w:type="dxa"/>
          </w:tcPr>
          <w:p w14:paraId="168025E2" w14:textId="1D1081FC" w:rsidR="00FE1DB2" w:rsidRPr="00C06498" w:rsidRDefault="00F5126A" w:rsidP="00093052">
            <w:pPr>
              <w:rPr>
                <w:rFonts w:ascii="Arial" w:hAnsi="Arial" w:cs="Arial"/>
              </w:rPr>
            </w:pPr>
            <w:r w:rsidRPr="00C06498">
              <w:rPr>
                <w:rFonts w:ascii="Arial" w:hAnsi="Arial" w:cs="Arial"/>
              </w:rPr>
              <w:t>Appropriate cover test including estimate of magnitude if deviation found for distance and near. And appropriate to correction. Might also have FD result</w:t>
            </w:r>
          </w:p>
        </w:tc>
      </w:tr>
      <w:tr w:rsidR="00FE1DB2" w:rsidRPr="00C06498" w14:paraId="46C65C37" w14:textId="77777777" w:rsidTr="007423DC">
        <w:trPr>
          <w:trHeight w:val="219"/>
        </w:trPr>
        <w:tc>
          <w:tcPr>
            <w:tcW w:w="2547" w:type="dxa"/>
          </w:tcPr>
          <w:p w14:paraId="48A97519" w14:textId="77777777" w:rsidR="00FE1DB2" w:rsidRPr="00C06498" w:rsidRDefault="00FE1DB2" w:rsidP="00C72032">
            <w:pPr>
              <w:rPr>
                <w:rFonts w:ascii="Arial" w:hAnsi="Arial" w:cs="Arial"/>
              </w:rPr>
            </w:pPr>
          </w:p>
        </w:tc>
        <w:tc>
          <w:tcPr>
            <w:tcW w:w="992" w:type="dxa"/>
          </w:tcPr>
          <w:p w14:paraId="27FE125B" w14:textId="5A99A986" w:rsidR="00FE1DB2" w:rsidRPr="00C06498" w:rsidRDefault="00F5126A" w:rsidP="00C72032">
            <w:pPr>
              <w:rPr>
                <w:rFonts w:ascii="Arial" w:hAnsi="Arial" w:cs="Arial"/>
              </w:rPr>
            </w:pPr>
            <w:r w:rsidRPr="00C06498">
              <w:rPr>
                <w:rFonts w:ascii="Arial" w:hAnsi="Arial" w:cs="Arial"/>
              </w:rPr>
              <w:t>1</w:t>
            </w:r>
          </w:p>
        </w:tc>
        <w:tc>
          <w:tcPr>
            <w:tcW w:w="5477" w:type="dxa"/>
          </w:tcPr>
          <w:p w14:paraId="5912F178" w14:textId="0864C951" w:rsidR="00FE1DB2" w:rsidRPr="00C06498" w:rsidRDefault="00F5126A" w:rsidP="00C72032">
            <w:pPr>
              <w:rPr>
                <w:rFonts w:ascii="Arial" w:hAnsi="Arial" w:cs="Arial"/>
              </w:rPr>
            </w:pPr>
            <w:r w:rsidRPr="00C06498">
              <w:rPr>
                <w:rFonts w:ascii="Arial" w:hAnsi="Arial" w:cs="Arial"/>
              </w:rPr>
              <w:t>Cover test but only distance or near not both, or in patient with only 1 eye or no estimate of magnitude or recovery</w:t>
            </w:r>
          </w:p>
        </w:tc>
      </w:tr>
      <w:tr w:rsidR="00FE1DB2" w:rsidRPr="00C06498" w14:paraId="011F80B2" w14:textId="77777777" w:rsidTr="007423DC">
        <w:trPr>
          <w:trHeight w:val="219"/>
        </w:trPr>
        <w:tc>
          <w:tcPr>
            <w:tcW w:w="2547" w:type="dxa"/>
          </w:tcPr>
          <w:p w14:paraId="42CC78BB" w14:textId="77777777" w:rsidR="00FE1DB2" w:rsidRPr="00C06498" w:rsidRDefault="00FE1DB2" w:rsidP="00C72032">
            <w:pPr>
              <w:rPr>
                <w:rFonts w:ascii="Arial" w:hAnsi="Arial" w:cs="Arial"/>
              </w:rPr>
            </w:pPr>
          </w:p>
        </w:tc>
        <w:tc>
          <w:tcPr>
            <w:tcW w:w="992" w:type="dxa"/>
          </w:tcPr>
          <w:p w14:paraId="3940741A" w14:textId="77777777" w:rsidR="00FE1DB2" w:rsidRPr="00C06498" w:rsidRDefault="00FE1DB2" w:rsidP="00C72032">
            <w:pPr>
              <w:rPr>
                <w:rFonts w:ascii="Arial" w:hAnsi="Arial" w:cs="Arial"/>
              </w:rPr>
            </w:pPr>
            <w:r w:rsidRPr="00C06498">
              <w:rPr>
                <w:rFonts w:ascii="Arial" w:hAnsi="Arial" w:cs="Arial"/>
              </w:rPr>
              <w:t>0</w:t>
            </w:r>
          </w:p>
        </w:tc>
        <w:tc>
          <w:tcPr>
            <w:tcW w:w="5477" w:type="dxa"/>
          </w:tcPr>
          <w:p w14:paraId="78B2DEEF" w14:textId="3B9B7A9B" w:rsidR="00FE1DB2" w:rsidRPr="00C06498" w:rsidRDefault="00F5126A" w:rsidP="00C72032">
            <w:pPr>
              <w:rPr>
                <w:rFonts w:ascii="Arial" w:hAnsi="Arial" w:cs="Arial"/>
              </w:rPr>
            </w:pPr>
            <w:r w:rsidRPr="00C06498">
              <w:rPr>
                <w:rFonts w:ascii="Arial" w:hAnsi="Arial" w:cs="Arial"/>
              </w:rPr>
              <w:t>Not recorded</w:t>
            </w:r>
          </w:p>
        </w:tc>
      </w:tr>
      <w:bookmarkEnd w:id="13"/>
    </w:tbl>
    <w:p w14:paraId="5A146689" w14:textId="77777777" w:rsidR="00EB0E64" w:rsidRPr="00C06498" w:rsidRDefault="00EB0E64">
      <w:pPr>
        <w:rPr>
          <w:rFonts w:ascii="Arial" w:hAnsi="Arial" w:cs="Arial"/>
        </w:rPr>
      </w:pPr>
    </w:p>
    <w:tbl>
      <w:tblPr>
        <w:tblStyle w:val="TableGrid"/>
        <w:tblW w:w="9209" w:type="dxa"/>
        <w:tblLayout w:type="fixed"/>
        <w:tblLook w:val="04A0" w:firstRow="1" w:lastRow="0" w:firstColumn="1" w:lastColumn="0" w:noHBand="0" w:noVBand="1"/>
      </w:tblPr>
      <w:tblGrid>
        <w:gridCol w:w="2547"/>
        <w:gridCol w:w="882"/>
        <w:gridCol w:w="5780"/>
      </w:tblGrid>
      <w:tr w:rsidR="007009FA" w:rsidRPr="00C06498" w14:paraId="2BB234EA" w14:textId="77777777" w:rsidTr="00ED059C">
        <w:tc>
          <w:tcPr>
            <w:tcW w:w="2547" w:type="dxa"/>
          </w:tcPr>
          <w:p w14:paraId="3CCE628A" w14:textId="77777777" w:rsidR="007009FA" w:rsidRPr="00C06498" w:rsidRDefault="007009FA" w:rsidP="00C72032">
            <w:pPr>
              <w:rPr>
                <w:rFonts w:ascii="Arial" w:hAnsi="Arial" w:cs="Arial"/>
                <w:b/>
                <w:bCs/>
              </w:rPr>
            </w:pPr>
            <w:r w:rsidRPr="00C06498">
              <w:rPr>
                <w:rFonts w:ascii="Arial" w:hAnsi="Arial" w:cs="Arial"/>
                <w:b/>
                <w:bCs/>
              </w:rPr>
              <w:t>Item</w:t>
            </w:r>
          </w:p>
        </w:tc>
        <w:tc>
          <w:tcPr>
            <w:tcW w:w="6662" w:type="dxa"/>
            <w:gridSpan w:val="2"/>
          </w:tcPr>
          <w:p w14:paraId="54A727E4" w14:textId="75D4ACC1" w:rsidR="007009FA" w:rsidRPr="00C06498" w:rsidRDefault="000A08EF" w:rsidP="000A08EF">
            <w:pPr>
              <w:rPr>
                <w:rFonts w:ascii="Arial" w:hAnsi="Arial" w:cs="Arial"/>
                <w:b/>
                <w:bCs/>
              </w:rPr>
            </w:pPr>
            <w:r w:rsidRPr="00C06498">
              <w:rPr>
                <w:rFonts w:ascii="Arial" w:hAnsi="Arial" w:cs="Arial"/>
                <w:b/>
                <w:bCs/>
              </w:rPr>
              <w:t>External Examination</w:t>
            </w:r>
          </w:p>
        </w:tc>
      </w:tr>
      <w:tr w:rsidR="007423DC" w:rsidRPr="00C06498" w14:paraId="494FF2EA" w14:textId="77777777" w:rsidTr="00ED059C">
        <w:tc>
          <w:tcPr>
            <w:tcW w:w="2547" w:type="dxa"/>
          </w:tcPr>
          <w:p w14:paraId="761B6ED9" w14:textId="1BCC25F7" w:rsidR="007423DC" w:rsidRPr="00C06498" w:rsidRDefault="007423DC" w:rsidP="00C72032">
            <w:pPr>
              <w:rPr>
                <w:rFonts w:ascii="Arial" w:hAnsi="Arial" w:cs="Arial"/>
              </w:rPr>
            </w:pPr>
            <w:r w:rsidRPr="00C06498">
              <w:rPr>
                <w:rFonts w:ascii="Arial" w:hAnsi="Arial" w:cs="Arial"/>
              </w:rPr>
              <w:t>Standard</w:t>
            </w:r>
          </w:p>
        </w:tc>
        <w:tc>
          <w:tcPr>
            <w:tcW w:w="6662" w:type="dxa"/>
            <w:gridSpan w:val="2"/>
          </w:tcPr>
          <w:p w14:paraId="0D3600C6" w14:textId="77777777" w:rsidR="00F5126A" w:rsidRPr="00C06498" w:rsidRDefault="00F5126A" w:rsidP="00F5126A">
            <w:pPr>
              <w:spacing w:after="120"/>
              <w:rPr>
                <w:rFonts w:ascii="Arial" w:hAnsi="Arial" w:cs="Arial"/>
              </w:rPr>
            </w:pPr>
            <w:hyperlink r:id="rId46" w:history="1">
              <w:r w:rsidRPr="00C06498">
                <w:rPr>
                  <w:rStyle w:val="Hyperlink"/>
                  <w:rFonts w:ascii="Arial" w:hAnsi="Arial" w:cs="Arial"/>
                </w:rPr>
                <w:t>GOC Standard - Standard 7</w:t>
              </w:r>
            </w:hyperlink>
          </w:p>
          <w:p w14:paraId="6BC86519" w14:textId="77777777" w:rsidR="00F5126A" w:rsidRPr="00C06498" w:rsidRDefault="00F5126A" w:rsidP="00F5126A">
            <w:pPr>
              <w:spacing w:after="120"/>
              <w:rPr>
                <w:rFonts w:ascii="Arial" w:hAnsi="Arial" w:cs="Arial"/>
              </w:rPr>
            </w:pPr>
            <w:r w:rsidRPr="00C06498">
              <w:rPr>
                <w:rStyle w:val="Strong"/>
                <w:rFonts w:ascii="Arial" w:hAnsi="Arial" w:cs="Arial"/>
                <w:color w:val="4D5155"/>
                <w:shd w:val="clear" w:color="auto" w:fill="FFFFFF"/>
              </w:rPr>
              <w:t>7.1</w:t>
            </w:r>
            <w:r w:rsidRPr="00C06498">
              <w:rPr>
                <w:rFonts w:ascii="Arial" w:hAnsi="Arial" w:cs="Arial"/>
                <w:color w:val="4D5155"/>
                <w:shd w:val="clear" w:color="auto" w:fill="FFFFFF"/>
              </w:rPr>
              <w:t> Conduct an adequate assessment for the purposes of the optical consultation, including where necessary any relevant medical, family and social history of the patient. This may include current symptoms, personal beliefs, cultural factors and vulnerabilities.</w:t>
            </w:r>
          </w:p>
          <w:p w14:paraId="01DB60A1" w14:textId="77777777" w:rsidR="00F5126A" w:rsidRPr="00C06498" w:rsidRDefault="00F5126A" w:rsidP="00F5126A">
            <w:pPr>
              <w:pStyle w:val="Default"/>
              <w:rPr>
                <w:bCs/>
              </w:rPr>
            </w:pPr>
          </w:p>
          <w:p w14:paraId="5816AD5F" w14:textId="77777777" w:rsidR="00F5126A" w:rsidRPr="00C06498" w:rsidRDefault="00F5126A" w:rsidP="00F5126A">
            <w:pPr>
              <w:rPr>
                <w:rFonts w:ascii="Arial" w:hAnsi="Arial" w:cs="Arial"/>
              </w:rPr>
            </w:pPr>
            <w:hyperlink r:id="rId47" w:anchor="Conductingtheroutineeyeexamination" w:history="1">
              <w:r w:rsidRPr="00C06498">
                <w:rPr>
                  <w:rStyle w:val="Hyperlink"/>
                  <w:rFonts w:ascii="Arial" w:hAnsi="Arial" w:cs="Arial"/>
                </w:rPr>
                <w:t>College of Optometrists - Routine Examination</w:t>
              </w:r>
            </w:hyperlink>
          </w:p>
          <w:p w14:paraId="4606D03E" w14:textId="77777777" w:rsidR="007423DC" w:rsidRPr="00C06498" w:rsidRDefault="007423DC" w:rsidP="00C72032">
            <w:pPr>
              <w:rPr>
                <w:rFonts w:ascii="Arial" w:hAnsi="Arial" w:cs="Arial"/>
              </w:rPr>
            </w:pPr>
          </w:p>
          <w:p w14:paraId="0F7EED0F" w14:textId="77777777" w:rsidR="00F5126A" w:rsidRPr="00C06498" w:rsidRDefault="00F5126A" w:rsidP="00F5126A">
            <w:pPr>
              <w:numPr>
                <w:ilvl w:val="0"/>
                <w:numId w:val="35"/>
              </w:numPr>
              <w:shd w:val="clear" w:color="auto" w:fill="FFFFFF"/>
              <w:spacing w:before="100" w:beforeAutospacing="1" w:after="100" w:afterAutospacing="1"/>
              <w:rPr>
                <w:rFonts w:ascii="Arial" w:eastAsia="Times New Roman" w:hAnsi="Arial" w:cs="Arial"/>
                <w:color w:val="212529"/>
                <w:kern w:val="0"/>
                <w:lang w:eastAsia="en-GB"/>
                <w14:ligatures w14:val="none"/>
              </w:rPr>
            </w:pPr>
            <w:r w:rsidRPr="00C06498">
              <w:rPr>
                <w:rFonts w:ascii="Arial" w:eastAsia="Times New Roman" w:hAnsi="Arial" w:cs="Arial"/>
                <w:color w:val="212529"/>
                <w:kern w:val="0"/>
                <w:lang w:eastAsia="en-GB"/>
                <w14:ligatures w14:val="none"/>
              </w:rPr>
              <w:t xml:space="preserve">examining the eye internally and externally. As a minimum for internal examination, you should use direct ophthalmoscopy on the </w:t>
            </w:r>
            <w:proofErr w:type="spellStart"/>
            <w:r w:rsidRPr="00C06498">
              <w:rPr>
                <w:rFonts w:ascii="Arial" w:eastAsia="Times New Roman" w:hAnsi="Arial" w:cs="Arial"/>
                <w:color w:val="212529"/>
                <w:kern w:val="0"/>
                <w:lang w:eastAsia="en-GB"/>
                <w14:ligatures w14:val="none"/>
              </w:rPr>
              <w:t>undilated</w:t>
            </w:r>
            <w:proofErr w:type="spellEnd"/>
            <w:r w:rsidRPr="00C06498">
              <w:rPr>
                <w:rFonts w:ascii="Arial" w:eastAsia="Times New Roman" w:hAnsi="Arial" w:cs="Arial"/>
                <w:color w:val="212529"/>
                <w:kern w:val="0"/>
                <w:lang w:eastAsia="en-GB"/>
                <w14:ligatures w14:val="none"/>
              </w:rPr>
              <w:t xml:space="preserve"> eye, although alternative methods may be used. If you cannot obtain an adequate view of the fundus, you should dilate the patient’s pupils and/or use indirect methods of fundal examination. You should use slit-lamp </w:t>
            </w:r>
            <w:proofErr w:type="spellStart"/>
            <w:r w:rsidRPr="00C06498">
              <w:rPr>
                <w:rFonts w:ascii="Arial" w:eastAsia="Times New Roman" w:hAnsi="Arial" w:cs="Arial"/>
                <w:color w:val="212529"/>
                <w:kern w:val="0"/>
                <w:lang w:eastAsia="en-GB"/>
                <w14:ligatures w14:val="none"/>
              </w:rPr>
              <w:t>biomicroscopy</w:t>
            </w:r>
            <w:proofErr w:type="spellEnd"/>
            <w:r w:rsidRPr="00C06498">
              <w:rPr>
                <w:rFonts w:ascii="Arial" w:eastAsia="Times New Roman" w:hAnsi="Arial" w:cs="Arial"/>
                <w:color w:val="212529"/>
                <w:kern w:val="0"/>
                <w:lang w:eastAsia="en-GB"/>
                <w14:ligatures w14:val="none"/>
              </w:rPr>
              <w:t>, particularly where a detailed view of the anterior eye and adnexa is required. You should record the method of assessment used</w:t>
            </w:r>
          </w:p>
          <w:p w14:paraId="157875E8" w14:textId="77777777" w:rsidR="00F5126A" w:rsidRPr="00C06498" w:rsidRDefault="00F5126A" w:rsidP="00C72032">
            <w:pPr>
              <w:rPr>
                <w:rFonts w:ascii="Arial" w:hAnsi="Arial" w:cs="Arial"/>
              </w:rPr>
            </w:pPr>
          </w:p>
        </w:tc>
      </w:tr>
      <w:tr w:rsidR="007009FA" w:rsidRPr="00C06498" w14:paraId="723E8682" w14:textId="77777777" w:rsidTr="00ED059C">
        <w:trPr>
          <w:trHeight w:val="219"/>
        </w:trPr>
        <w:tc>
          <w:tcPr>
            <w:tcW w:w="2547" w:type="dxa"/>
          </w:tcPr>
          <w:p w14:paraId="6C817BF7" w14:textId="77777777" w:rsidR="007009FA" w:rsidRPr="00C06498" w:rsidRDefault="007009FA" w:rsidP="00C72032">
            <w:pPr>
              <w:rPr>
                <w:rFonts w:ascii="Arial" w:hAnsi="Arial" w:cs="Arial"/>
              </w:rPr>
            </w:pPr>
            <w:r w:rsidRPr="00C06498">
              <w:rPr>
                <w:rFonts w:ascii="Arial" w:hAnsi="Arial" w:cs="Arial"/>
              </w:rPr>
              <w:t xml:space="preserve">Criteria </w:t>
            </w:r>
          </w:p>
        </w:tc>
        <w:tc>
          <w:tcPr>
            <w:tcW w:w="6662" w:type="dxa"/>
            <w:gridSpan w:val="2"/>
          </w:tcPr>
          <w:p w14:paraId="1B3CF830" w14:textId="4DB59FA8" w:rsidR="007009FA" w:rsidRPr="00C06498" w:rsidRDefault="000A08EF" w:rsidP="00C72032">
            <w:pPr>
              <w:rPr>
                <w:rFonts w:ascii="Arial" w:hAnsi="Arial" w:cs="Arial"/>
              </w:rPr>
            </w:pPr>
            <w:r w:rsidRPr="00C06498">
              <w:rPr>
                <w:rFonts w:ascii="Arial" w:hAnsi="Arial" w:cs="Arial"/>
              </w:rPr>
              <w:t xml:space="preserve">A slit lamp would be used as best practice.  Reasons why this was not achievable and/or any alternative method used.  </w:t>
            </w:r>
          </w:p>
          <w:p w14:paraId="3E7D915E" w14:textId="1C74A8F5" w:rsidR="00F778C5" w:rsidRPr="00C06498" w:rsidRDefault="00F778C5" w:rsidP="00C72032">
            <w:pPr>
              <w:rPr>
                <w:rFonts w:ascii="Arial" w:hAnsi="Arial" w:cs="Arial"/>
              </w:rPr>
            </w:pPr>
          </w:p>
        </w:tc>
      </w:tr>
      <w:tr w:rsidR="007009FA" w:rsidRPr="00C06498" w14:paraId="04CCB556" w14:textId="77777777" w:rsidTr="00ED059C">
        <w:trPr>
          <w:trHeight w:val="219"/>
        </w:trPr>
        <w:tc>
          <w:tcPr>
            <w:tcW w:w="2547" w:type="dxa"/>
          </w:tcPr>
          <w:p w14:paraId="63BB0E61" w14:textId="77777777" w:rsidR="007009FA" w:rsidRPr="00C06498" w:rsidRDefault="007009FA" w:rsidP="00C72032">
            <w:pPr>
              <w:rPr>
                <w:rFonts w:ascii="Arial" w:hAnsi="Arial" w:cs="Arial"/>
              </w:rPr>
            </w:pPr>
            <w:r w:rsidRPr="00C06498">
              <w:rPr>
                <w:rFonts w:ascii="Arial" w:hAnsi="Arial" w:cs="Arial"/>
              </w:rPr>
              <w:t xml:space="preserve">Points </w:t>
            </w:r>
          </w:p>
        </w:tc>
        <w:tc>
          <w:tcPr>
            <w:tcW w:w="882" w:type="dxa"/>
          </w:tcPr>
          <w:p w14:paraId="1A238179" w14:textId="534ED84E" w:rsidR="007009FA" w:rsidRPr="00C06498" w:rsidRDefault="000A08EF" w:rsidP="00C72032">
            <w:pPr>
              <w:rPr>
                <w:rFonts w:ascii="Arial" w:hAnsi="Arial" w:cs="Arial"/>
              </w:rPr>
            </w:pPr>
            <w:r w:rsidRPr="00C06498">
              <w:rPr>
                <w:rFonts w:ascii="Arial" w:hAnsi="Arial" w:cs="Arial"/>
              </w:rPr>
              <w:t>2</w:t>
            </w:r>
          </w:p>
        </w:tc>
        <w:tc>
          <w:tcPr>
            <w:tcW w:w="5780" w:type="dxa"/>
          </w:tcPr>
          <w:p w14:paraId="5F2AB774" w14:textId="085039CF" w:rsidR="007009FA" w:rsidRPr="00C06498" w:rsidRDefault="000A08EF" w:rsidP="00C72032">
            <w:pPr>
              <w:rPr>
                <w:rFonts w:ascii="Arial" w:hAnsi="Arial" w:cs="Arial"/>
              </w:rPr>
            </w:pPr>
            <w:r w:rsidRPr="00C06498">
              <w:rPr>
                <w:rFonts w:ascii="Arial" w:hAnsi="Arial" w:cs="Arial"/>
              </w:rPr>
              <w:t xml:space="preserve">Comment on all structures.  Use of grading scales.   Anterior chamber assessed via Van Herrick estimate where appropriate. </w:t>
            </w:r>
          </w:p>
        </w:tc>
      </w:tr>
      <w:tr w:rsidR="007009FA" w:rsidRPr="00C06498" w14:paraId="3C222C80" w14:textId="77777777" w:rsidTr="00ED059C">
        <w:trPr>
          <w:trHeight w:val="219"/>
        </w:trPr>
        <w:tc>
          <w:tcPr>
            <w:tcW w:w="2547" w:type="dxa"/>
          </w:tcPr>
          <w:p w14:paraId="3C554FB3" w14:textId="77777777" w:rsidR="007009FA" w:rsidRPr="00C06498" w:rsidRDefault="007009FA" w:rsidP="00C72032">
            <w:pPr>
              <w:rPr>
                <w:rFonts w:ascii="Arial" w:hAnsi="Arial" w:cs="Arial"/>
              </w:rPr>
            </w:pPr>
          </w:p>
        </w:tc>
        <w:tc>
          <w:tcPr>
            <w:tcW w:w="882" w:type="dxa"/>
          </w:tcPr>
          <w:p w14:paraId="2FDF6D5B" w14:textId="330F34FD" w:rsidR="007009FA" w:rsidRPr="00C06498" w:rsidRDefault="000A08EF" w:rsidP="00C72032">
            <w:pPr>
              <w:rPr>
                <w:rFonts w:ascii="Arial" w:hAnsi="Arial" w:cs="Arial"/>
              </w:rPr>
            </w:pPr>
            <w:r w:rsidRPr="00C06498">
              <w:rPr>
                <w:rFonts w:ascii="Arial" w:hAnsi="Arial" w:cs="Arial"/>
              </w:rPr>
              <w:t>1</w:t>
            </w:r>
          </w:p>
        </w:tc>
        <w:tc>
          <w:tcPr>
            <w:tcW w:w="5780" w:type="dxa"/>
          </w:tcPr>
          <w:p w14:paraId="2973020B" w14:textId="2E156F18" w:rsidR="007009FA" w:rsidRPr="00C06498" w:rsidRDefault="000A08EF" w:rsidP="00C72032">
            <w:pPr>
              <w:rPr>
                <w:rFonts w:ascii="Arial" w:hAnsi="Arial" w:cs="Arial"/>
              </w:rPr>
            </w:pPr>
            <w:r w:rsidRPr="00C06498">
              <w:rPr>
                <w:rFonts w:ascii="Arial" w:hAnsi="Arial" w:cs="Arial"/>
              </w:rPr>
              <w:t>Ticks or crosses next to each structure or Clear &amp; healthy but with no detail of what specific structures this pertains to.</w:t>
            </w:r>
          </w:p>
        </w:tc>
      </w:tr>
      <w:tr w:rsidR="007009FA" w:rsidRPr="00C06498" w14:paraId="1774E0E1" w14:textId="77777777" w:rsidTr="00ED059C">
        <w:trPr>
          <w:trHeight w:val="219"/>
        </w:trPr>
        <w:tc>
          <w:tcPr>
            <w:tcW w:w="2547" w:type="dxa"/>
          </w:tcPr>
          <w:p w14:paraId="0611EF70" w14:textId="77777777" w:rsidR="007009FA" w:rsidRPr="00C06498" w:rsidRDefault="007009FA" w:rsidP="00C72032">
            <w:pPr>
              <w:rPr>
                <w:rFonts w:ascii="Arial" w:hAnsi="Arial" w:cs="Arial"/>
              </w:rPr>
            </w:pPr>
          </w:p>
        </w:tc>
        <w:tc>
          <w:tcPr>
            <w:tcW w:w="882" w:type="dxa"/>
          </w:tcPr>
          <w:p w14:paraId="791B535B" w14:textId="77777777" w:rsidR="007009FA" w:rsidRPr="00C06498" w:rsidRDefault="007009FA" w:rsidP="00C72032">
            <w:pPr>
              <w:rPr>
                <w:rFonts w:ascii="Arial" w:hAnsi="Arial" w:cs="Arial"/>
              </w:rPr>
            </w:pPr>
            <w:r w:rsidRPr="00C06498">
              <w:rPr>
                <w:rFonts w:ascii="Arial" w:hAnsi="Arial" w:cs="Arial"/>
              </w:rPr>
              <w:t>0</w:t>
            </w:r>
          </w:p>
        </w:tc>
        <w:tc>
          <w:tcPr>
            <w:tcW w:w="5780" w:type="dxa"/>
          </w:tcPr>
          <w:p w14:paraId="2859C8B0" w14:textId="232F64B6" w:rsidR="007009FA" w:rsidRPr="00C06498" w:rsidRDefault="00290646" w:rsidP="00C72032">
            <w:pPr>
              <w:rPr>
                <w:rFonts w:ascii="Arial" w:hAnsi="Arial" w:cs="Arial"/>
              </w:rPr>
            </w:pPr>
            <w:r w:rsidRPr="00C06498">
              <w:rPr>
                <w:rFonts w:ascii="Arial" w:hAnsi="Arial" w:cs="Arial"/>
              </w:rPr>
              <w:t>No</w:t>
            </w:r>
            <w:r w:rsidR="000A08EF" w:rsidRPr="00C06498">
              <w:rPr>
                <w:rFonts w:ascii="Arial" w:hAnsi="Arial" w:cs="Arial"/>
              </w:rPr>
              <w:t>t recorded</w:t>
            </w:r>
          </w:p>
        </w:tc>
      </w:tr>
    </w:tbl>
    <w:p w14:paraId="1D0151BD" w14:textId="77777777" w:rsidR="007009FA" w:rsidRPr="00C06498" w:rsidRDefault="007009FA">
      <w:pPr>
        <w:rPr>
          <w:rFonts w:ascii="Arial" w:hAnsi="Arial" w:cs="Arial"/>
        </w:rPr>
      </w:pPr>
    </w:p>
    <w:p w14:paraId="6E4EF8AB" w14:textId="77777777" w:rsidR="00AC4793" w:rsidRPr="00C06498" w:rsidRDefault="00AC4793">
      <w:pPr>
        <w:rPr>
          <w:rFonts w:ascii="Arial" w:hAnsi="Arial" w:cs="Arial"/>
        </w:rPr>
      </w:pPr>
    </w:p>
    <w:p w14:paraId="57789055" w14:textId="77777777" w:rsidR="00AC4793" w:rsidRPr="00C06498" w:rsidRDefault="00AC4793">
      <w:pPr>
        <w:rPr>
          <w:rFonts w:ascii="Arial" w:hAnsi="Arial" w:cs="Arial"/>
        </w:rPr>
      </w:pPr>
    </w:p>
    <w:tbl>
      <w:tblPr>
        <w:tblStyle w:val="TableGrid"/>
        <w:tblW w:w="9209" w:type="dxa"/>
        <w:tblLook w:val="04A0" w:firstRow="1" w:lastRow="0" w:firstColumn="1" w:lastColumn="0" w:noHBand="0" w:noVBand="1"/>
      </w:tblPr>
      <w:tblGrid>
        <w:gridCol w:w="2547"/>
        <w:gridCol w:w="709"/>
        <w:gridCol w:w="5953"/>
      </w:tblGrid>
      <w:tr w:rsidR="00840063" w:rsidRPr="00C06498" w14:paraId="20F8FADF" w14:textId="77777777" w:rsidTr="0006099F">
        <w:tc>
          <w:tcPr>
            <w:tcW w:w="2547" w:type="dxa"/>
          </w:tcPr>
          <w:p w14:paraId="22854846" w14:textId="77777777" w:rsidR="00840063" w:rsidRPr="00C06498" w:rsidRDefault="00840063" w:rsidP="00C72032">
            <w:pPr>
              <w:rPr>
                <w:rFonts w:ascii="Arial" w:hAnsi="Arial" w:cs="Arial"/>
                <w:b/>
                <w:bCs/>
              </w:rPr>
            </w:pPr>
            <w:r w:rsidRPr="00C06498">
              <w:rPr>
                <w:rFonts w:ascii="Arial" w:hAnsi="Arial" w:cs="Arial"/>
                <w:b/>
                <w:bCs/>
              </w:rPr>
              <w:t>Item</w:t>
            </w:r>
          </w:p>
        </w:tc>
        <w:tc>
          <w:tcPr>
            <w:tcW w:w="6662" w:type="dxa"/>
            <w:gridSpan w:val="2"/>
          </w:tcPr>
          <w:p w14:paraId="6E327680" w14:textId="56F8790B" w:rsidR="00840063" w:rsidRPr="00C06498" w:rsidRDefault="000A08EF" w:rsidP="00C72032">
            <w:pPr>
              <w:rPr>
                <w:rFonts w:ascii="Arial" w:hAnsi="Arial" w:cs="Arial"/>
                <w:b/>
                <w:bCs/>
              </w:rPr>
            </w:pPr>
            <w:r w:rsidRPr="00C06498">
              <w:rPr>
                <w:rFonts w:ascii="Arial" w:hAnsi="Arial" w:cs="Arial"/>
                <w:b/>
                <w:bCs/>
              </w:rPr>
              <w:t>Internal Examination</w:t>
            </w:r>
          </w:p>
        </w:tc>
      </w:tr>
      <w:tr w:rsidR="00030FD0" w:rsidRPr="00C06498" w14:paraId="1760C451" w14:textId="77777777" w:rsidTr="0006099F">
        <w:tc>
          <w:tcPr>
            <w:tcW w:w="2547" w:type="dxa"/>
          </w:tcPr>
          <w:p w14:paraId="304E539F" w14:textId="316BBAFD" w:rsidR="00030FD0" w:rsidRPr="00C06498" w:rsidRDefault="00030FD0" w:rsidP="00C72032">
            <w:pPr>
              <w:rPr>
                <w:rFonts w:ascii="Arial" w:hAnsi="Arial" w:cs="Arial"/>
              </w:rPr>
            </w:pPr>
            <w:r w:rsidRPr="00C06498">
              <w:rPr>
                <w:rFonts w:ascii="Arial" w:hAnsi="Arial" w:cs="Arial"/>
              </w:rPr>
              <w:t>Standard</w:t>
            </w:r>
          </w:p>
        </w:tc>
        <w:tc>
          <w:tcPr>
            <w:tcW w:w="6662" w:type="dxa"/>
            <w:gridSpan w:val="2"/>
          </w:tcPr>
          <w:p w14:paraId="5AB6FB1F" w14:textId="77777777" w:rsidR="000A08EF" w:rsidRPr="00C06498" w:rsidRDefault="00030FD0" w:rsidP="000A08EF">
            <w:pPr>
              <w:spacing w:after="120"/>
              <w:rPr>
                <w:rFonts w:ascii="Arial" w:hAnsi="Arial" w:cs="Arial"/>
              </w:rPr>
            </w:pPr>
            <w:r w:rsidRPr="00C06498">
              <w:rPr>
                <w:rFonts w:ascii="Arial" w:hAnsi="Arial" w:cs="Arial"/>
                <w:i/>
                <w:iCs/>
              </w:rPr>
              <w:t xml:space="preserve"> </w:t>
            </w:r>
            <w:hyperlink r:id="rId48" w:history="1">
              <w:r w:rsidR="000A08EF" w:rsidRPr="00C06498">
                <w:rPr>
                  <w:rStyle w:val="Hyperlink"/>
                  <w:rFonts w:ascii="Arial" w:hAnsi="Arial" w:cs="Arial"/>
                </w:rPr>
                <w:t>GOC Standard - Standard 7</w:t>
              </w:r>
            </w:hyperlink>
          </w:p>
          <w:p w14:paraId="38CCBFB6" w14:textId="77777777" w:rsidR="000A08EF" w:rsidRPr="00C06498" w:rsidRDefault="000A08EF" w:rsidP="000A08EF">
            <w:pPr>
              <w:spacing w:after="120"/>
              <w:rPr>
                <w:rFonts w:ascii="Arial" w:hAnsi="Arial" w:cs="Arial"/>
              </w:rPr>
            </w:pPr>
            <w:r w:rsidRPr="00C06498">
              <w:rPr>
                <w:rStyle w:val="Strong"/>
                <w:rFonts w:ascii="Arial" w:hAnsi="Arial" w:cs="Arial"/>
                <w:color w:val="4D5155"/>
                <w:shd w:val="clear" w:color="auto" w:fill="FFFFFF"/>
              </w:rPr>
              <w:t>7.1</w:t>
            </w:r>
            <w:r w:rsidRPr="00C06498">
              <w:rPr>
                <w:rFonts w:ascii="Arial" w:hAnsi="Arial" w:cs="Arial"/>
                <w:color w:val="4D5155"/>
                <w:shd w:val="clear" w:color="auto" w:fill="FFFFFF"/>
              </w:rPr>
              <w:t> Conduct an adequate assessment for the purposes of the optical consultation, including where necessary any relevant medical, family and social history of the patient. This may include current symptoms, personal beliefs, cultural factors and vulnerabilities.</w:t>
            </w:r>
          </w:p>
          <w:p w14:paraId="21E36EBA" w14:textId="77777777" w:rsidR="000A08EF" w:rsidRPr="00C06498" w:rsidRDefault="000A08EF" w:rsidP="000A08EF">
            <w:pPr>
              <w:pStyle w:val="Default"/>
              <w:rPr>
                <w:bCs/>
              </w:rPr>
            </w:pPr>
          </w:p>
          <w:p w14:paraId="2D1BA598" w14:textId="77777777" w:rsidR="000A08EF" w:rsidRPr="00C06498" w:rsidRDefault="000A08EF" w:rsidP="000A08EF">
            <w:pPr>
              <w:rPr>
                <w:rFonts w:ascii="Arial" w:hAnsi="Arial" w:cs="Arial"/>
              </w:rPr>
            </w:pPr>
            <w:hyperlink r:id="rId49" w:anchor="Conductingtheroutineeyeexamination" w:history="1">
              <w:r w:rsidRPr="00C06498">
                <w:rPr>
                  <w:rStyle w:val="Hyperlink"/>
                  <w:rFonts w:ascii="Arial" w:hAnsi="Arial" w:cs="Arial"/>
                </w:rPr>
                <w:t>College of Optometrists - Routine Examination</w:t>
              </w:r>
            </w:hyperlink>
          </w:p>
          <w:p w14:paraId="18AC91C3" w14:textId="77777777" w:rsidR="000A08EF" w:rsidRPr="00C06498" w:rsidRDefault="000A08EF" w:rsidP="000A08EF">
            <w:pPr>
              <w:rPr>
                <w:rFonts w:ascii="Arial" w:hAnsi="Arial" w:cs="Arial"/>
              </w:rPr>
            </w:pPr>
          </w:p>
          <w:p w14:paraId="2F609BA4" w14:textId="77777777" w:rsidR="000A08EF" w:rsidRPr="00C06498" w:rsidRDefault="000A08EF" w:rsidP="000A08EF">
            <w:pPr>
              <w:numPr>
                <w:ilvl w:val="0"/>
                <w:numId w:val="35"/>
              </w:numPr>
              <w:shd w:val="clear" w:color="auto" w:fill="FFFFFF"/>
              <w:spacing w:before="100" w:beforeAutospacing="1" w:after="100" w:afterAutospacing="1"/>
              <w:rPr>
                <w:rFonts w:ascii="Arial" w:eastAsia="Times New Roman" w:hAnsi="Arial" w:cs="Arial"/>
                <w:color w:val="212529"/>
                <w:kern w:val="0"/>
                <w:lang w:eastAsia="en-GB"/>
                <w14:ligatures w14:val="none"/>
              </w:rPr>
            </w:pPr>
            <w:r w:rsidRPr="00C06498">
              <w:rPr>
                <w:rFonts w:ascii="Arial" w:eastAsia="Times New Roman" w:hAnsi="Arial" w:cs="Arial"/>
                <w:color w:val="212529"/>
                <w:kern w:val="0"/>
                <w:lang w:eastAsia="en-GB"/>
                <w14:ligatures w14:val="none"/>
              </w:rPr>
              <w:t xml:space="preserve">examining the eye internally and externally. As a minimum for internal examination, you should use direct ophthalmoscopy on the </w:t>
            </w:r>
            <w:proofErr w:type="spellStart"/>
            <w:r w:rsidRPr="00C06498">
              <w:rPr>
                <w:rFonts w:ascii="Arial" w:eastAsia="Times New Roman" w:hAnsi="Arial" w:cs="Arial"/>
                <w:color w:val="212529"/>
                <w:kern w:val="0"/>
                <w:lang w:eastAsia="en-GB"/>
                <w14:ligatures w14:val="none"/>
              </w:rPr>
              <w:t>undilated</w:t>
            </w:r>
            <w:proofErr w:type="spellEnd"/>
            <w:r w:rsidRPr="00C06498">
              <w:rPr>
                <w:rFonts w:ascii="Arial" w:eastAsia="Times New Roman" w:hAnsi="Arial" w:cs="Arial"/>
                <w:color w:val="212529"/>
                <w:kern w:val="0"/>
                <w:lang w:eastAsia="en-GB"/>
                <w14:ligatures w14:val="none"/>
              </w:rPr>
              <w:t xml:space="preserve"> eye, although alternative methods may be used. If you cannot obtain an adequate view of the fundus, you should dilate the patient’s pupils and/or use indirect methods of fundal examination. You should use slit-lamp </w:t>
            </w:r>
            <w:proofErr w:type="spellStart"/>
            <w:r w:rsidRPr="00C06498">
              <w:rPr>
                <w:rFonts w:ascii="Arial" w:eastAsia="Times New Roman" w:hAnsi="Arial" w:cs="Arial"/>
                <w:color w:val="212529"/>
                <w:kern w:val="0"/>
                <w:lang w:eastAsia="en-GB"/>
                <w14:ligatures w14:val="none"/>
              </w:rPr>
              <w:t>biomicroscopy</w:t>
            </w:r>
            <w:proofErr w:type="spellEnd"/>
            <w:r w:rsidRPr="00C06498">
              <w:rPr>
                <w:rFonts w:ascii="Arial" w:eastAsia="Times New Roman" w:hAnsi="Arial" w:cs="Arial"/>
                <w:color w:val="212529"/>
                <w:kern w:val="0"/>
                <w:lang w:eastAsia="en-GB"/>
                <w14:ligatures w14:val="none"/>
              </w:rPr>
              <w:t>, particularly where a detailed view of the anterior eye and adnexa is required. You should record the method of assessment used</w:t>
            </w:r>
          </w:p>
          <w:p w14:paraId="47EAD7AC" w14:textId="77777777" w:rsidR="00030FD0" w:rsidRPr="00C06498" w:rsidRDefault="00030FD0" w:rsidP="000A08EF">
            <w:pPr>
              <w:autoSpaceDE w:val="0"/>
              <w:autoSpaceDN w:val="0"/>
              <w:adjustRightInd w:val="0"/>
              <w:rPr>
                <w:rFonts w:ascii="Arial" w:hAnsi="Arial" w:cs="Arial"/>
              </w:rPr>
            </w:pPr>
          </w:p>
        </w:tc>
      </w:tr>
      <w:tr w:rsidR="00840063" w:rsidRPr="00C06498" w14:paraId="6690355E" w14:textId="77777777" w:rsidTr="0006099F">
        <w:trPr>
          <w:trHeight w:val="219"/>
        </w:trPr>
        <w:tc>
          <w:tcPr>
            <w:tcW w:w="2547" w:type="dxa"/>
          </w:tcPr>
          <w:p w14:paraId="04EE8554" w14:textId="77777777" w:rsidR="00840063" w:rsidRPr="00C06498" w:rsidRDefault="00840063" w:rsidP="00C72032">
            <w:pPr>
              <w:rPr>
                <w:rFonts w:ascii="Arial" w:hAnsi="Arial" w:cs="Arial"/>
              </w:rPr>
            </w:pPr>
            <w:r w:rsidRPr="00C06498">
              <w:rPr>
                <w:rFonts w:ascii="Arial" w:hAnsi="Arial" w:cs="Arial"/>
              </w:rPr>
              <w:t xml:space="preserve">Criteria </w:t>
            </w:r>
          </w:p>
        </w:tc>
        <w:tc>
          <w:tcPr>
            <w:tcW w:w="6662" w:type="dxa"/>
            <w:gridSpan w:val="2"/>
          </w:tcPr>
          <w:p w14:paraId="4D7D9A2B" w14:textId="0A53E2B2" w:rsidR="00F778C5" w:rsidRPr="00C06498" w:rsidRDefault="000A08EF" w:rsidP="000A08EF">
            <w:pPr>
              <w:rPr>
                <w:rFonts w:ascii="Arial" w:hAnsi="Arial" w:cs="Arial"/>
              </w:rPr>
            </w:pPr>
            <w:r w:rsidRPr="00C06498">
              <w:rPr>
                <w:rFonts w:ascii="Arial" w:hAnsi="Arial" w:cs="Arial"/>
              </w:rPr>
              <w:t xml:space="preserve">Use of indirect lenses, direct ophthalmoscopy.  Any </w:t>
            </w:r>
            <w:r w:rsidR="00AF14FF" w:rsidRPr="00C06498">
              <w:rPr>
                <w:rFonts w:ascii="Arial" w:hAnsi="Arial" w:cs="Arial"/>
              </w:rPr>
              <w:t>ocular images reviewed.</w:t>
            </w:r>
          </w:p>
        </w:tc>
      </w:tr>
      <w:tr w:rsidR="000A08EF" w:rsidRPr="00C06498" w14:paraId="12B61A2F" w14:textId="77777777" w:rsidTr="000A08EF">
        <w:trPr>
          <w:trHeight w:val="219"/>
        </w:trPr>
        <w:tc>
          <w:tcPr>
            <w:tcW w:w="2547" w:type="dxa"/>
          </w:tcPr>
          <w:p w14:paraId="455C3782" w14:textId="77777777" w:rsidR="000A08EF" w:rsidRPr="00C06498" w:rsidRDefault="000A08EF" w:rsidP="000A08EF">
            <w:pPr>
              <w:rPr>
                <w:rFonts w:ascii="Arial" w:hAnsi="Arial" w:cs="Arial"/>
              </w:rPr>
            </w:pPr>
            <w:r w:rsidRPr="00C06498">
              <w:rPr>
                <w:rFonts w:ascii="Arial" w:hAnsi="Arial" w:cs="Arial"/>
              </w:rPr>
              <w:t xml:space="preserve">Points </w:t>
            </w:r>
          </w:p>
        </w:tc>
        <w:tc>
          <w:tcPr>
            <w:tcW w:w="709" w:type="dxa"/>
          </w:tcPr>
          <w:p w14:paraId="7DCA4054" w14:textId="2EFD0793" w:rsidR="000A08EF" w:rsidRPr="00C06498" w:rsidRDefault="000A08EF" w:rsidP="000A08EF">
            <w:pPr>
              <w:rPr>
                <w:rFonts w:ascii="Arial" w:hAnsi="Arial" w:cs="Arial"/>
              </w:rPr>
            </w:pPr>
            <w:r w:rsidRPr="00C06498">
              <w:rPr>
                <w:rFonts w:ascii="Arial" w:hAnsi="Arial" w:cs="Arial"/>
              </w:rPr>
              <w:t>2</w:t>
            </w:r>
          </w:p>
        </w:tc>
        <w:tc>
          <w:tcPr>
            <w:tcW w:w="5953" w:type="dxa"/>
          </w:tcPr>
          <w:p w14:paraId="5312C901" w14:textId="1791CCFD" w:rsidR="000A08EF" w:rsidRPr="00C06498" w:rsidRDefault="000A08EF" w:rsidP="000A08EF">
            <w:pPr>
              <w:rPr>
                <w:rFonts w:ascii="Arial" w:hAnsi="Arial" w:cs="Arial"/>
              </w:rPr>
            </w:pPr>
            <w:r w:rsidRPr="00C06498">
              <w:rPr>
                <w:rFonts w:ascii="Arial" w:hAnsi="Arial" w:cs="Arial"/>
              </w:rPr>
              <w:t xml:space="preserve">Appropriate comment on all structures.  Use of grading scales where indicated Anterior chamber assessed via Van Herrick estimate where appropriate. </w:t>
            </w:r>
          </w:p>
        </w:tc>
      </w:tr>
      <w:tr w:rsidR="000A08EF" w:rsidRPr="00C06498" w14:paraId="0374E96B" w14:textId="77777777" w:rsidTr="000A08EF">
        <w:trPr>
          <w:trHeight w:val="219"/>
        </w:trPr>
        <w:tc>
          <w:tcPr>
            <w:tcW w:w="2547" w:type="dxa"/>
          </w:tcPr>
          <w:p w14:paraId="6F174959" w14:textId="77777777" w:rsidR="000A08EF" w:rsidRPr="00C06498" w:rsidRDefault="000A08EF" w:rsidP="000A08EF">
            <w:pPr>
              <w:rPr>
                <w:rFonts w:ascii="Arial" w:hAnsi="Arial" w:cs="Arial"/>
              </w:rPr>
            </w:pPr>
          </w:p>
        </w:tc>
        <w:tc>
          <w:tcPr>
            <w:tcW w:w="709" w:type="dxa"/>
          </w:tcPr>
          <w:p w14:paraId="6B65D816" w14:textId="13191D8A" w:rsidR="000A08EF" w:rsidRPr="00C06498" w:rsidRDefault="000A08EF" w:rsidP="000A08EF">
            <w:pPr>
              <w:rPr>
                <w:rFonts w:ascii="Arial" w:hAnsi="Arial" w:cs="Arial"/>
              </w:rPr>
            </w:pPr>
            <w:r w:rsidRPr="00C06498">
              <w:rPr>
                <w:rFonts w:ascii="Arial" w:hAnsi="Arial" w:cs="Arial"/>
              </w:rPr>
              <w:t>1</w:t>
            </w:r>
          </w:p>
        </w:tc>
        <w:tc>
          <w:tcPr>
            <w:tcW w:w="5953" w:type="dxa"/>
          </w:tcPr>
          <w:p w14:paraId="3D1FAE77" w14:textId="16B43562" w:rsidR="000A08EF" w:rsidRPr="00C06498" w:rsidRDefault="000A08EF" w:rsidP="000A08EF">
            <w:pPr>
              <w:rPr>
                <w:rFonts w:ascii="Arial" w:hAnsi="Arial" w:cs="Arial"/>
              </w:rPr>
            </w:pPr>
            <w:r w:rsidRPr="00C06498">
              <w:rPr>
                <w:rFonts w:ascii="Arial" w:hAnsi="Arial" w:cs="Arial"/>
              </w:rPr>
              <w:t>Ticks or crosses next to each structure or Clear &amp; healthy but with no detail of what specific structures this pertains to.</w:t>
            </w:r>
          </w:p>
        </w:tc>
      </w:tr>
      <w:tr w:rsidR="000A08EF" w:rsidRPr="00C06498" w14:paraId="569E5BCB" w14:textId="77777777" w:rsidTr="000A08EF">
        <w:trPr>
          <w:trHeight w:val="219"/>
        </w:trPr>
        <w:tc>
          <w:tcPr>
            <w:tcW w:w="2547" w:type="dxa"/>
          </w:tcPr>
          <w:p w14:paraId="372B6DB6" w14:textId="77777777" w:rsidR="000A08EF" w:rsidRPr="00C06498" w:rsidRDefault="000A08EF" w:rsidP="000A08EF">
            <w:pPr>
              <w:rPr>
                <w:rFonts w:ascii="Arial" w:hAnsi="Arial" w:cs="Arial"/>
              </w:rPr>
            </w:pPr>
          </w:p>
        </w:tc>
        <w:tc>
          <w:tcPr>
            <w:tcW w:w="709" w:type="dxa"/>
          </w:tcPr>
          <w:p w14:paraId="181CAFAB" w14:textId="6D732F06" w:rsidR="000A08EF" w:rsidRPr="00C06498" w:rsidRDefault="000A08EF" w:rsidP="000A08EF">
            <w:pPr>
              <w:rPr>
                <w:rFonts w:ascii="Arial" w:hAnsi="Arial" w:cs="Arial"/>
              </w:rPr>
            </w:pPr>
            <w:r w:rsidRPr="00C06498">
              <w:rPr>
                <w:rFonts w:ascii="Arial" w:hAnsi="Arial" w:cs="Arial"/>
              </w:rPr>
              <w:t>0</w:t>
            </w:r>
          </w:p>
        </w:tc>
        <w:tc>
          <w:tcPr>
            <w:tcW w:w="5953" w:type="dxa"/>
          </w:tcPr>
          <w:p w14:paraId="1F8BF0B7" w14:textId="05CBA041" w:rsidR="000A08EF" w:rsidRPr="00C06498" w:rsidRDefault="000A08EF" w:rsidP="000A08EF">
            <w:pPr>
              <w:rPr>
                <w:rFonts w:ascii="Arial" w:hAnsi="Arial" w:cs="Arial"/>
              </w:rPr>
            </w:pPr>
            <w:r w:rsidRPr="00C06498">
              <w:rPr>
                <w:rFonts w:ascii="Arial" w:hAnsi="Arial" w:cs="Arial"/>
              </w:rPr>
              <w:t>Not recorded</w:t>
            </w:r>
          </w:p>
        </w:tc>
      </w:tr>
    </w:tbl>
    <w:p w14:paraId="2B0E95C0" w14:textId="77777777" w:rsidR="0006099F" w:rsidRPr="00C06498" w:rsidRDefault="0006099F">
      <w:pPr>
        <w:rPr>
          <w:rFonts w:ascii="Arial" w:hAnsi="Arial" w:cs="Arial"/>
        </w:rPr>
      </w:pPr>
    </w:p>
    <w:tbl>
      <w:tblPr>
        <w:tblStyle w:val="TableGrid"/>
        <w:tblW w:w="9016" w:type="dxa"/>
        <w:tblLook w:val="04A0" w:firstRow="1" w:lastRow="0" w:firstColumn="1" w:lastColumn="0" w:noHBand="0" w:noVBand="1"/>
      </w:tblPr>
      <w:tblGrid>
        <w:gridCol w:w="2547"/>
        <w:gridCol w:w="709"/>
        <w:gridCol w:w="5760"/>
      </w:tblGrid>
      <w:tr w:rsidR="0006099F" w:rsidRPr="00C06498" w14:paraId="6D7A1283" w14:textId="77777777" w:rsidTr="00C72032">
        <w:tc>
          <w:tcPr>
            <w:tcW w:w="2547" w:type="dxa"/>
          </w:tcPr>
          <w:p w14:paraId="207B99E7" w14:textId="77777777" w:rsidR="0006099F" w:rsidRPr="00C06498" w:rsidRDefault="0006099F" w:rsidP="00C72032">
            <w:pPr>
              <w:rPr>
                <w:rFonts w:ascii="Arial" w:hAnsi="Arial" w:cs="Arial"/>
                <w:b/>
                <w:bCs/>
              </w:rPr>
            </w:pPr>
            <w:r w:rsidRPr="00C06498">
              <w:rPr>
                <w:rFonts w:ascii="Arial" w:hAnsi="Arial" w:cs="Arial"/>
                <w:b/>
                <w:bCs/>
              </w:rPr>
              <w:t>Item</w:t>
            </w:r>
          </w:p>
        </w:tc>
        <w:tc>
          <w:tcPr>
            <w:tcW w:w="6469" w:type="dxa"/>
            <w:gridSpan w:val="2"/>
          </w:tcPr>
          <w:p w14:paraId="40CC021E" w14:textId="0B20EF4D" w:rsidR="0006099F" w:rsidRPr="00C06498" w:rsidRDefault="00AF14FF" w:rsidP="00C72032">
            <w:pPr>
              <w:rPr>
                <w:rFonts w:ascii="Arial" w:hAnsi="Arial" w:cs="Arial"/>
                <w:b/>
                <w:bCs/>
              </w:rPr>
            </w:pPr>
            <w:r w:rsidRPr="00C06498">
              <w:rPr>
                <w:rFonts w:ascii="Arial" w:hAnsi="Arial" w:cs="Arial"/>
                <w:b/>
                <w:bCs/>
              </w:rPr>
              <w:t>C:D ratio</w:t>
            </w:r>
          </w:p>
        </w:tc>
      </w:tr>
      <w:tr w:rsidR="0006099F" w:rsidRPr="00C06498" w14:paraId="7CD853CF" w14:textId="77777777" w:rsidTr="00C72032">
        <w:tc>
          <w:tcPr>
            <w:tcW w:w="2547" w:type="dxa"/>
          </w:tcPr>
          <w:p w14:paraId="7F250EB7" w14:textId="77777777" w:rsidR="0006099F" w:rsidRPr="00C06498" w:rsidRDefault="0006099F" w:rsidP="00C72032">
            <w:pPr>
              <w:rPr>
                <w:rFonts w:ascii="Arial" w:hAnsi="Arial" w:cs="Arial"/>
              </w:rPr>
            </w:pPr>
            <w:r w:rsidRPr="00C06498">
              <w:rPr>
                <w:rFonts w:ascii="Arial" w:hAnsi="Arial" w:cs="Arial"/>
              </w:rPr>
              <w:t>Standard</w:t>
            </w:r>
          </w:p>
        </w:tc>
        <w:tc>
          <w:tcPr>
            <w:tcW w:w="6469" w:type="dxa"/>
            <w:gridSpan w:val="2"/>
          </w:tcPr>
          <w:p w14:paraId="06F66570" w14:textId="77777777" w:rsidR="00AF14FF" w:rsidRPr="00D14FB1" w:rsidRDefault="00AF14FF" w:rsidP="00AF14FF">
            <w:pPr>
              <w:spacing w:after="120"/>
              <w:rPr>
                <w:rFonts w:ascii="Arial" w:hAnsi="Arial" w:cs="Arial"/>
              </w:rPr>
            </w:pPr>
            <w:hyperlink r:id="rId50" w:history="1">
              <w:r w:rsidRPr="00D14FB1">
                <w:rPr>
                  <w:rStyle w:val="Hyperlink"/>
                  <w:rFonts w:ascii="Arial" w:hAnsi="Arial" w:cs="Arial"/>
                  <w:color w:val="auto"/>
                </w:rPr>
                <w:t>GOC Standard - Standard 7</w:t>
              </w:r>
            </w:hyperlink>
          </w:p>
          <w:p w14:paraId="359E3AF3" w14:textId="77777777" w:rsidR="00AF14FF" w:rsidRPr="00D14FB1" w:rsidRDefault="00AF14FF" w:rsidP="00AF14FF">
            <w:pPr>
              <w:spacing w:after="120"/>
              <w:rPr>
                <w:rFonts w:ascii="Arial" w:hAnsi="Arial" w:cs="Arial"/>
              </w:rPr>
            </w:pPr>
            <w:r w:rsidRPr="00D14FB1">
              <w:rPr>
                <w:rStyle w:val="Strong"/>
                <w:rFonts w:ascii="Arial" w:hAnsi="Arial" w:cs="Arial"/>
                <w:shd w:val="clear" w:color="auto" w:fill="FFFFFF"/>
              </w:rPr>
              <w:t>7.1</w:t>
            </w:r>
            <w:r w:rsidRPr="00D14FB1">
              <w:rPr>
                <w:rFonts w:ascii="Arial" w:hAnsi="Arial" w:cs="Arial"/>
                <w:shd w:val="clear" w:color="auto" w:fill="FFFFFF"/>
              </w:rPr>
              <w:t> Conduct an adequate assessment for the purposes of the optical consultation, including where necessary any relevant medical, family and social history of the patient. This may include current symptoms, personal beliefs, cultural factors and vulnerabilities.</w:t>
            </w:r>
          </w:p>
          <w:p w14:paraId="7F21469D" w14:textId="77777777" w:rsidR="00AF14FF" w:rsidRPr="00C06498" w:rsidRDefault="00AF14FF" w:rsidP="00AF14FF">
            <w:pPr>
              <w:spacing w:after="120"/>
              <w:rPr>
                <w:rFonts w:ascii="Arial" w:eastAsia="Times New Roman" w:hAnsi="Arial" w:cs="Arial"/>
                <w:kern w:val="0"/>
                <w:lang w:eastAsia="en-GB"/>
                <w14:ligatures w14:val="none"/>
              </w:rPr>
            </w:pPr>
            <w:hyperlink r:id="rId51" w:anchor="Whattorecord" w:history="1">
              <w:r w:rsidRPr="00C06498">
                <w:rPr>
                  <w:rStyle w:val="Hyperlink"/>
                  <w:rFonts w:ascii="Arial" w:hAnsi="Arial" w:cs="Arial"/>
                </w:rPr>
                <w:t>College of Optometrist - Patient Records</w:t>
              </w:r>
            </w:hyperlink>
          </w:p>
          <w:p w14:paraId="2EF80B5A" w14:textId="38B278AF" w:rsidR="00AF14FF" w:rsidRPr="00C06498" w:rsidRDefault="00AF14FF" w:rsidP="004F62C6">
            <w:pPr>
              <w:shd w:val="clear" w:color="auto" w:fill="FFFFFF"/>
              <w:spacing w:before="100" w:beforeAutospacing="1" w:after="165"/>
              <w:rPr>
                <w:rFonts w:ascii="Arial" w:eastAsia="Times New Roman" w:hAnsi="Arial" w:cs="Arial"/>
                <w:color w:val="000000" w:themeColor="text1"/>
                <w:kern w:val="0"/>
                <w:lang w:eastAsia="en-GB"/>
                <w14:ligatures w14:val="none"/>
              </w:rPr>
            </w:pPr>
            <w:r w:rsidRPr="00C06498">
              <w:rPr>
                <w:rFonts w:ascii="Arial" w:hAnsi="Arial" w:cs="Arial"/>
                <w:noProof/>
              </w:rPr>
              <w:drawing>
                <wp:inline distT="0" distB="0" distL="0" distR="0" wp14:anchorId="31CC9ADB" wp14:editId="53A6B9FF">
                  <wp:extent cx="3842385" cy="200349"/>
                  <wp:effectExtent l="0" t="0" r="0" b="9525"/>
                  <wp:docPr id="746655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655159" name=""/>
                          <pic:cNvPicPr/>
                        </pic:nvPicPr>
                        <pic:blipFill>
                          <a:blip r:embed="rId52"/>
                          <a:stretch>
                            <a:fillRect/>
                          </a:stretch>
                        </pic:blipFill>
                        <pic:spPr>
                          <a:xfrm>
                            <a:off x="0" y="0"/>
                            <a:ext cx="3982787" cy="207670"/>
                          </a:xfrm>
                          <a:prstGeom prst="rect">
                            <a:avLst/>
                          </a:prstGeom>
                        </pic:spPr>
                      </pic:pic>
                    </a:graphicData>
                  </a:graphic>
                </wp:inline>
              </w:drawing>
            </w:r>
          </w:p>
        </w:tc>
      </w:tr>
      <w:tr w:rsidR="0006099F" w:rsidRPr="00C06498" w14:paraId="3ACF52F3" w14:textId="77777777" w:rsidTr="00C72032">
        <w:trPr>
          <w:trHeight w:val="219"/>
        </w:trPr>
        <w:tc>
          <w:tcPr>
            <w:tcW w:w="2547" w:type="dxa"/>
          </w:tcPr>
          <w:p w14:paraId="12141D6B" w14:textId="77777777" w:rsidR="0006099F" w:rsidRPr="00C06498" w:rsidRDefault="0006099F" w:rsidP="00C72032">
            <w:pPr>
              <w:rPr>
                <w:rFonts w:ascii="Arial" w:hAnsi="Arial" w:cs="Arial"/>
              </w:rPr>
            </w:pPr>
            <w:r w:rsidRPr="00C06498">
              <w:rPr>
                <w:rFonts w:ascii="Arial" w:hAnsi="Arial" w:cs="Arial"/>
              </w:rPr>
              <w:t xml:space="preserve">Criteria </w:t>
            </w:r>
          </w:p>
        </w:tc>
        <w:tc>
          <w:tcPr>
            <w:tcW w:w="6469" w:type="dxa"/>
            <w:gridSpan w:val="2"/>
          </w:tcPr>
          <w:p w14:paraId="694C9A7B" w14:textId="34CBD02C" w:rsidR="00CF1867" w:rsidRPr="00C06498" w:rsidRDefault="00AF14FF" w:rsidP="00E0148D">
            <w:pPr>
              <w:pStyle w:val="Default"/>
            </w:pPr>
            <w:r w:rsidRPr="00C06498">
              <w:t>A full description allows for continuity of case</w:t>
            </w:r>
          </w:p>
        </w:tc>
      </w:tr>
      <w:tr w:rsidR="0006099F" w:rsidRPr="00C06498" w14:paraId="18A14264" w14:textId="77777777" w:rsidTr="00ED059C">
        <w:trPr>
          <w:trHeight w:val="219"/>
        </w:trPr>
        <w:tc>
          <w:tcPr>
            <w:tcW w:w="2547" w:type="dxa"/>
          </w:tcPr>
          <w:p w14:paraId="3EAE0E31" w14:textId="77777777" w:rsidR="0006099F" w:rsidRPr="00C06498" w:rsidRDefault="0006099F" w:rsidP="00C72032">
            <w:pPr>
              <w:rPr>
                <w:rFonts w:ascii="Arial" w:hAnsi="Arial" w:cs="Arial"/>
              </w:rPr>
            </w:pPr>
            <w:r w:rsidRPr="00C06498">
              <w:rPr>
                <w:rFonts w:ascii="Arial" w:hAnsi="Arial" w:cs="Arial"/>
              </w:rPr>
              <w:t xml:space="preserve">Points </w:t>
            </w:r>
          </w:p>
        </w:tc>
        <w:tc>
          <w:tcPr>
            <w:tcW w:w="709" w:type="dxa"/>
          </w:tcPr>
          <w:p w14:paraId="36634671" w14:textId="39C0BE58" w:rsidR="0006099F" w:rsidRPr="00C06498" w:rsidRDefault="00AF14FF" w:rsidP="00C72032">
            <w:pPr>
              <w:rPr>
                <w:rFonts w:ascii="Arial" w:hAnsi="Arial" w:cs="Arial"/>
              </w:rPr>
            </w:pPr>
            <w:r w:rsidRPr="00C06498">
              <w:rPr>
                <w:rFonts w:ascii="Arial" w:hAnsi="Arial" w:cs="Arial"/>
              </w:rPr>
              <w:t>2</w:t>
            </w:r>
          </w:p>
        </w:tc>
        <w:tc>
          <w:tcPr>
            <w:tcW w:w="5760" w:type="dxa"/>
          </w:tcPr>
          <w:p w14:paraId="19923252" w14:textId="0BB44881" w:rsidR="0006099F" w:rsidRPr="00C06498" w:rsidRDefault="00AF14FF" w:rsidP="00C72032">
            <w:pPr>
              <w:rPr>
                <w:rFonts w:ascii="Arial" w:hAnsi="Arial" w:cs="Arial"/>
              </w:rPr>
            </w:pPr>
            <w:r w:rsidRPr="00C06498">
              <w:rPr>
                <w:rFonts w:ascii="Arial" w:hAnsi="Arial" w:cs="Arial"/>
              </w:rPr>
              <w:t xml:space="preserve">Full disc description for each eye separately </w:t>
            </w:r>
          </w:p>
        </w:tc>
      </w:tr>
      <w:tr w:rsidR="0006099F" w:rsidRPr="00C06498" w14:paraId="5CA524A9" w14:textId="77777777" w:rsidTr="00ED059C">
        <w:trPr>
          <w:trHeight w:val="219"/>
        </w:trPr>
        <w:tc>
          <w:tcPr>
            <w:tcW w:w="2547" w:type="dxa"/>
          </w:tcPr>
          <w:p w14:paraId="7D7CBE8E" w14:textId="77777777" w:rsidR="0006099F" w:rsidRPr="00C06498" w:rsidRDefault="0006099F" w:rsidP="00C72032">
            <w:pPr>
              <w:rPr>
                <w:rFonts w:ascii="Arial" w:hAnsi="Arial" w:cs="Arial"/>
              </w:rPr>
            </w:pPr>
          </w:p>
        </w:tc>
        <w:tc>
          <w:tcPr>
            <w:tcW w:w="709" w:type="dxa"/>
          </w:tcPr>
          <w:p w14:paraId="35A751AF" w14:textId="1152BC32" w:rsidR="0006099F" w:rsidRPr="00C06498" w:rsidRDefault="00AF14FF" w:rsidP="00C72032">
            <w:pPr>
              <w:rPr>
                <w:rFonts w:ascii="Arial" w:hAnsi="Arial" w:cs="Arial"/>
              </w:rPr>
            </w:pPr>
            <w:r w:rsidRPr="00C06498">
              <w:rPr>
                <w:rFonts w:ascii="Arial" w:hAnsi="Arial" w:cs="Arial"/>
              </w:rPr>
              <w:t>1</w:t>
            </w:r>
          </w:p>
        </w:tc>
        <w:tc>
          <w:tcPr>
            <w:tcW w:w="5760" w:type="dxa"/>
          </w:tcPr>
          <w:p w14:paraId="6EF58967" w14:textId="67085414" w:rsidR="0006099F" w:rsidRPr="00C06498" w:rsidRDefault="00AF14FF" w:rsidP="00C72032">
            <w:pPr>
              <w:rPr>
                <w:rFonts w:ascii="Arial" w:hAnsi="Arial" w:cs="Arial"/>
              </w:rPr>
            </w:pPr>
            <w:r w:rsidRPr="00C06498">
              <w:rPr>
                <w:rFonts w:ascii="Arial" w:hAnsi="Arial" w:cs="Arial"/>
              </w:rPr>
              <w:t>Recorded but information about each eye not recorded separately</w:t>
            </w:r>
          </w:p>
        </w:tc>
      </w:tr>
      <w:tr w:rsidR="0006099F" w:rsidRPr="00C06498" w14:paraId="0985AC52" w14:textId="77777777" w:rsidTr="00ED059C">
        <w:trPr>
          <w:trHeight w:val="219"/>
        </w:trPr>
        <w:tc>
          <w:tcPr>
            <w:tcW w:w="2547" w:type="dxa"/>
          </w:tcPr>
          <w:p w14:paraId="467C4521" w14:textId="77777777" w:rsidR="0006099F" w:rsidRPr="00C06498" w:rsidRDefault="0006099F" w:rsidP="00C72032">
            <w:pPr>
              <w:rPr>
                <w:rFonts w:ascii="Arial" w:hAnsi="Arial" w:cs="Arial"/>
              </w:rPr>
            </w:pPr>
          </w:p>
        </w:tc>
        <w:tc>
          <w:tcPr>
            <w:tcW w:w="709" w:type="dxa"/>
          </w:tcPr>
          <w:p w14:paraId="2874E5BF" w14:textId="77777777" w:rsidR="0006099F" w:rsidRPr="00C06498" w:rsidRDefault="0006099F" w:rsidP="00C72032">
            <w:pPr>
              <w:rPr>
                <w:rFonts w:ascii="Arial" w:hAnsi="Arial" w:cs="Arial"/>
              </w:rPr>
            </w:pPr>
            <w:r w:rsidRPr="00C06498">
              <w:rPr>
                <w:rFonts w:ascii="Arial" w:hAnsi="Arial" w:cs="Arial"/>
              </w:rPr>
              <w:t>0</w:t>
            </w:r>
          </w:p>
        </w:tc>
        <w:tc>
          <w:tcPr>
            <w:tcW w:w="5760" w:type="dxa"/>
          </w:tcPr>
          <w:p w14:paraId="279E934D" w14:textId="2A69FFF9" w:rsidR="0006099F" w:rsidRPr="00C06498" w:rsidRDefault="00AF14FF" w:rsidP="00C72032">
            <w:pPr>
              <w:rPr>
                <w:rFonts w:ascii="Arial" w:hAnsi="Arial" w:cs="Arial"/>
              </w:rPr>
            </w:pPr>
            <w:r w:rsidRPr="00C06498">
              <w:rPr>
                <w:rFonts w:ascii="Arial" w:hAnsi="Arial" w:cs="Arial"/>
              </w:rPr>
              <w:t>Not recorded</w:t>
            </w:r>
          </w:p>
        </w:tc>
      </w:tr>
    </w:tbl>
    <w:p w14:paraId="14011E02" w14:textId="77777777" w:rsidR="00BF4D78" w:rsidRPr="00C06498" w:rsidRDefault="00BF4D78">
      <w:pPr>
        <w:rPr>
          <w:rFonts w:ascii="Arial" w:hAnsi="Arial" w:cs="Arial"/>
        </w:rPr>
      </w:pPr>
    </w:p>
    <w:tbl>
      <w:tblPr>
        <w:tblStyle w:val="TableGrid"/>
        <w:tblW w:w="9016" w:type="dxa"/>
        <w:tblLook w:val="04A0" w:firstRow="1" w:lastRow="0" w:firstColumn="1" w:lastColumn="0" w:noHBand="0" w:noVBand="1"/>
      </w:tblPr>
      <w:tblGrid>
        <w:gridCol w:w="2547"/>
        <w:gridCol w:w="709"/>
        <w:gridCol w:w="5760"/>
      </w:tblGrid>
      <w:tr w:rsidR="00054557" w:rsidRPr="00C06498" w14:paraId="110C7F1A" w14:textId="77777777" w:rsidTr="00582AF0">
        <w:tc>
          <w:tcPr>
            <w:tcW w:w="2547" w:type="dxa"/>
          </w:tcPr>
          <w:p w14:paraId="3A6A1E06" w14:textId="77777777" w:rsidR="00054557" w:rsidRPr="00C06498" w:rsidRDefault="00054557" w:rsidP="00582AF0">
            <w:pPr>
              <w:rPr>
                <w:rFonts w:ascii="Arial" w:hAnsi="Arial" w:cs="Arial"/>
                <w:b/>
                <w:bCs/>
              </w:rPr>
            </w:pPr>
            <w:r w:rsidRPr="00C06498">
              <w:rPr>
                <w:rFonts w:ascii="Arial" w:hAnsi="Arial" w:cs="Arial"/>
                <w:b/>
                <w:bCs/>
              </w:rPr>
              <w:t>Item</w:t>
            </w:r>
          </w:p>
        </w:tc>
        <w:tc>
          <w:tcPr>
            <w:tcW w:w="6469" w:type="dxa"/>
            <w:gridSpan w:val="2"/>
          </w:tcPr>
          <w:p w14:paraId="22C49147" w14:textId="77777777" w:rsidR="00AF14FF" w:rsidRPr="00C06498" w:rsidRDefault="00AF14FF" w:rsidP="00AF14FF">
            <w:pPr>
              <w:rPr>
                <w:rFonts w:ascii="Arial" w:hAnsi="Arial" w:cs="Arial"/>
                <w:b/>
                <w:bCs/>
              </w:rPr>
            </w:pPr>
            <w:r w:rsidRPr="00C06498">
              <w:rPr>
                <w:rFonts w:ascii="Arial" w:hAnsi="Arial" w:cs="Arial"/>
                <w:b/>
                <w:bCs/>
              </w:rPr>
              <w:t>Any other comments from ophthalmoscopy</w:t>
            </w:r>
          </w:p>
          <w:p w14:paraId="140EA63F" w14:textId="2A451E25" w:rsidR="00054557" w:rsidRPr="00C06498" w:rsidRDefault="00054557" w:rsidP="00582AF0">
            <w:pPr>
              <w:rPr>
                <w:rFonts w:ascii="Arial" w:hAnsi="Arial" w:cs="Arial"/>
                <w:b/>
                <w:bCs/>
              </w:rPr>
            </w:pPr>
          </w:p>
        </w:tc>
      </w:tr>
      <w:tr w:rsidR="00054557" w:rsidRPr="00C06498" w14:paraId="341861E3" w14:textId="77777777" w:rsidTr="00582AF0">
        <w:tc>
          <w:tcPr>
            <w:tcW w:w="2547" w:type="dxa"/>
          </w:tcPr>
          <w:p w14:paraId="2774D579" w14:textId="77777777" w:rsidR="00054557" w:rsidRPr="00C06498" w:rsidRDefault="00054557" w:rsidP="00582AF0">
            <w:pPr>
              <w:rPr>
                <w:rFonts w:ascii="Arial" w:hAnsi="Arial" w:cs="Arial"/>
              </w:rPr>
            </w:pPr>
            <w:r w:rsidRPr="00C06498">
              <w:rPr>
                <w:rFonts w:ascii="Arial" w:hAnsi="Arial" w:cs="Arial"/>
              </w:rPr>
              <w:t>Standard</w:t>
            </w:r>
          </w:p>
        </w:tc>
        <w:tc>
          <w:tcPr>
            <w:tcW w:w="6469" w:type="dxa"/>
            <w:gridSpan w:val="2"/>
          </w:tcPr>
          <w:p w14:paraId="441173F0" w14:textId="77777777" w:rsidR="00AF14FF" w:rsidRPr="00C06498" w:rsidRDefault="00AF14FF" w:rsidP="00AF14FF">
            <w:pPr>
              <w:spacing w:after="120"/>
              <w:rPr>
                <w:rFonts w:ascii="Arial" w:hAnsi="Arial" w:cs="Arial"/>
              </w:rPr>
            </w:pPr>
            <w:hyperlink r:id="rId53" w:history="1">
              <w:r w:rsidRPr="00C06498">
                <w:rPr>
                  <w:rStyle w:val="Hyperlink"/>
                  <w:rFonts w:ascii="Arial" w:hAnsi="Arial" w:cs="Arial"/>
                </w:rPr>
                <w:t>GOC Standard - Standard 7</w:t>
              </w:r>
            </w:hyperlink>
          </w:p>
          <w:p w14:paraId="6C999FD1" w14:textId="77777777" w:rsidR="00AF14FF" w:rsidRPr="00C06498" w:rsidRDefault="00AF14FF" w:rsidP="00AF14FF">
            <w:pPr>
              <w:spacing w:after="120"/>
              <w:rPr>
                <w:rFonts w:ascii="Arial" w:hAnsi="Arial" w:cs="Arial"/>
              </w:rPr>
            </w:pPr>
            <w:r w:rsidRPr="00C06498">
              <w:rPr>
                <w:rStyle w:val="Strong"/>
                <w:rFonts w:ascii="Arial" w:hAnsi="Arial" w:cs="Arial"/>
                <w:color w:val="4D5155"/>
                <w:shd w:val="clear" w:color="auto" w:fill="FFFFFF"/>
              </w:rPr>
              <w:t>7.1</w:t>
            </w:r>
            <w:r w:rsidRPr="00C06498">
              <w:rPr>
                <w:rFonts w:ascii="Arial" w:hAnsi="Arial" w:cs="Arial"/>
                <w:color w:val="4D5155"/>
                <w:shd w:val="clear" w:color="auto" w:fill="FFFFFF"/>
              </w:rPr>
              <w:t> Conduct an adequate assessment for the purposes of the optical consultation, including where necessary any relevant medical, family and social history of the patient. This may include current symptoms, personal beliefs, cultural factors and vulnerabilities.</w:t>
            </w:r>
          </w:p>
          <w:p w14:paraId="5C9508C3" w14:textId="77777777" w:rsidR="00AF14FF" w:rsidRPr="00C06498" w:rsidRDefault="00AF14FF" w:rsidP="00AF14FF">
            <w:pPr>
              <w:spacing w:after="120"/>
              <w:rPr>
                <w:rFonts w:ascii="Arial" w:eastAsia="Times New Roman" w:hAnsi="Arial" w:cs="Arial"/>
                <w:kern w:val="0"/>
                <w:lang w:eastAsia="en-GB"/>
                <w14:ligatures w14:val="none"/>
              </w:rPr>
            </w:pPr>
            <w:hyperlink r:id="rId54" w:anchor="Whattorecord" w:history="1">
              <w:r w:rsidRPr="00C06498">
                <w:rPr>
                  <w:rStyle w:val="Hyperlink"/>
                  <w:rFonts w:ascii="Arial" w:hAnsi="Arial" w:cs="Arial"/>
                </w:rPr>
                <w:t>College of Optometrist - Patient Records</w:t>
              </w:r>
            </w:hyperlink>
          </w:p>
          <w:p w14:paraId="721D0BC6" w14:textId="77777777" w:rsidR="00054557" w:rsidRPr="00C06498" w:rsidRDefault="00054557" w:rsidP="00582AF0">
            <w:pPr>
              <w:pStyle w:val="Default"/>
            </w:pPr>
          </w:p>
          <w:p w14:paraId="0F311FD9" w14:textId="77777777" w:rsidR="00AF14FF" w:rsidRPr="00C06498" w:rsidRDefault="00AF14FF" w:rsidP="00582AF0">
            <w:pPr>
              <w:pStyle w:val="Default"/>
            </w:pPr>
          </w:p>
          <w:p w14:paraId="0C9439DC" w14:textId="77777777" w:rsidR="00AF14FF" w:rsidRPr="00C06498" w:rsidRDefault="00AF14FF" w:rsidP="00582AF0">
            <w:pPr>
              <w:pStyle w:val="Default"/>
            </w:pPr>
          </w:p>
          <w:p w14:paraId="7F3F43AE" w14:textId="77777777" w:rsidR="00AF14FF" w:rsidRPr="00C06498" w:rsidRDefault="00AF14FF" w:rsidP="00AF14FF">
            <w:pPr>
              <w:rPr>
                <w:rFonts w:ascii="Arial" w:eastAsia="Times New Roman" w:hAnsi="Arial" w:cs="Arial"/>
                <w:kern w:val="0"/>
                <w:lang w:eastAsia="en-GB"/>
                <w14:ligatures w14:val="none"/>
              </w:rPr>
            </w:pPr>
            <w:r w:rsidRPr="00C06498">
              <w:rPr>
                <w:rFonts w:ascii="Arial" w:eastAsia="Times New Roman" w:hAnsi="Arial" w:cs="Arial"/>
                <w:color w:val="212529"/>
                <w:kern w:val="0"/>
                <w:shd w:val="clear" w:color="auto" w:fill="FFFFFF"/>
                <w:lang w:eastAsia="en-GB"/>
                <w14:ligatures w14:val="none"/>
              </w:rPr>
              <w:t>internal examination, with or without dilation. If dilation is used, record which drug and concentration, batch number and expiry date:</w:t>
            </w:r>
          </w:p>
          <w:p w14:paraId="39146146" w14:textId="77777777" w:rsidR="00AF14FF" w:rsidRPr="00C06498" w:rsidRDefault="00AF14FF" w:rsidP="00AF14FF">
            <w:pPr>
              <w:numPr>
                <w:ilvl w:val="0"/>
                <w:numId w:val="37"/>
              </w:numPr>
              <w:shd w:val="clear" w:color="auto" w:fill="FFFFFF"/>
              <w:spacing w:before="100" w:beforeAutospacing="1" w:after="100" w:afterAutospacing="1"/>
              <w:rPr>
                <w:rFonts w:ascii="Arial" w:eastAsia="Times New Roman" w:hAnsi="Arial" w:cs="Arial"/>
                <w:color w:val="212529"/>
                <w:kern w:val="0"/>
                <w:lang w:eastAsia="en-GB"/>
                <w14:ligatures w14:val="none"/>
              </w:rPr>
            </w:pPr>
            <w:r w:rsidRPr="00C06498">
              <w:rPr>
                <w:rFonts w:ascii="Arial" w:eastAsia="Times New Roman" w:hAnsi="Arial" w:cs="Arial"/>
                <w:color w:val="212529"/>
                <w:kern w:val="0"/>
                <w:lang w:eastAsia="en-GB"/>
                <w14:ligatures w14:val="none"/>
              </w:rPr>
              <w:t>media status + diagram of opacities if appropriate</w:t>
            </w:r>
          </w:p>
          <w:p w14:paraId="5DE48608" w14:textId="77777777" w:rsidR="00AF14FF" w:rsidRPr="00C06498" w:rsidRDefault="00AF14FF" w:rsidP="00AF14FF">
            <w:pPr>
              <w:numPr>
                <w:ilvl w:val="0"/>
                <w:numId w:val="37"/>
              </w:numPr>
              <w:shd w:val="clear" w:color="auto" w:fill="FFFFFF"/>
              <w:spacing w:before="100" w:beforeAutospacing="1" w:after="100" w:afterAutospacing="1"/>
              <w:rPr>
                <w:rFonts w:ascii="Arial" w:eastAsia="Times New Roman" w:hAnsi="Arial" w:cs="Arial"/>
                <w:color w:val="212529"/>
                <w:kern w:val="0"/>
                <w:lang w:eastAsia="en-GB"/>
                <w14:ligatures w14:val="none"/>
              </w:rPr>
            </w:pPr>
            <w:r w:rsidRPr="00C06498">
              <w:rPr>
                <w:rFonts w:ascii="Arial" w:eastAsia="Times New Roman" w:hAnsi="Arial" w:cs="Arial"/>
                <w:color w:val="212529"/>
                <w:kern w:val="0"/>
                <w:lang w:eastAsia="en-GB"/>
                <w14:ligatures w14:val="none"/>
              </w:rPr>
              <w:t>Optic disc assessment R and L including C/D ratio, NRR assessment and any unusual features</w:t>
            </w:r>
          </w:p>
          <w:p w14:paraId="22F6C550" w14:textId="77777777" w:rsidR="00AF14FF" w:rsidRPr="00C06498" w:rsidRDefault="00AF14FF" w:rsidP="00AF14FF">
            <w:pPr>
              <w:numPr>
                <w:ilvl w:val="0"/>
                <w:numId w:val="37"/>
              </w:numPr>
              <w:shd w:val="clear" w:color="auto" w:fill="FFFFFF"/>
              <w:spacing w:before="100" w:beforeAutospacing="1" w:after="100" w:afterAutospacing="1"/>
              <w:rPr>
                <w:rFonts w:ascii="Arial" w:eastAsia="Times New Roman" w:hAnsi="Arial" w:cs="Arial"/>
                <w:color w:val="212529"/>
                <w:kern w:val="0"/>
                <w:lang w:eastAsia="en-GB"/>
                <w14:ligatures w14:val="none"/>
              </w:rPr>
            </w:pPr>
            <w:r w:rsidRPr="00C06498">
              <w:rPr>
                <w:rFonts w:ascii="Arial" w:eastAsia="Times New Roman" w:hAnsi="Arial" w:cs="Arial"/>
                <w:color w:val="212529"/>
                <w:kern w:val="0"/>
                <w:lang w:eastAsia="en-GB"/>
                <w14:ligatures w14:val="none"/>
              </w:rPr>
              <w:t>A/V ratio R and L and any unusual vessel features, for example nipping, irregular calibre</w:t>
            </w:r>
          </w:p>
          <w:p w14:paraId="6FFC50D2" w14:textId="77777777" w:rsidR="00AF14FF" w:rsidRPr="00C06498" w:rsidRDefault="00AF14FF" w:rsidP="00AF14FF">
            <w:pPr>
              <w:numPr>
                <w:ilvl w:val="0"/>
                <w:numId w:val="37"/>
              </w:numPr>
              <w:shd w:val="clear" w:color="auto" w:fill="FFFFFF"/>
              <w:spacing w:before="100" w:beforeAutospacing="1" w:after="100" w:afterAutospacing="1"/>
              <w:rPr>
                <w:rFonts w:ascii="Arial" w:eastAsia="Times New Roman" w:hAnsi="Arial" w:cs="Arial"/>
                <w:color w:val="212529"/>
                <w:kern w:val="0"/>
                <w:lang w:eastAsia="en-GB"/>
                <w14:ligatures w14:val="none"/>
              </w:rPr>
            </w:pPr>
            <w:r w:rsidRPr="00C06498">
              <w:rPr>
                <w:rFonts w:ascii="Arial" w:eastAsia="Times New Roman" w:hAnsi="Arial" w:cs="Arial"/>
                <w:color w:val="212529"/>
                <w:kern w:val="0"/>
                <w:lang w:eastAsia="en-GB"/>
                <w14:ligatures w14:val="none"/>
              </w:rPr>
              <w:t>macular status R and L</w:t>
            </w:r>
          </w:p>
          <w:p w14:paraId="3DB5826C" w14:textId="77777777" w:rsidR="00AF14FF" w:rsidRPr="00C06498" w:rsidRDefault="00AF14FF" w:rsidP="00AF14FF">
            <w:pPr>
              <w:numPr>
                <w:ilvl w:val="0"/>
                <w:numId w:val="37"/>
              </w:numPr>
              <w:shd w:val="clear" w:color="auto" w:fill="FFFFFF"/>
              <w:spacing w:before="100" w:beforeAutospacing="1" w:after="100" w:afterAutospacing="1"/>
              <w:rPr>
                <w:rFonts w:ascii="Arial" w:eastAsia="Times New Roman" w:hAnsi="Arial" w:cs="Arial"/>
                <w:color w:val="212529"/>
                <w:kern w:val="0"/>
                <w:lang w:eastAsia="en-GB"/>
                <w14:ligatures w14:val="none"/>
              </w:rPr>
            </w:pPr>
            <w:r w:rsidRPr="00C06498">
              <w:rPr>
                <w:rFonts w:ascii="Arial" w:eastAsia="Times New Roman" w:hAnsi="Arial" w:cs="Arial"/>
                <w:color w:val="212529"/>
                <w:kern w:val="0"/>
                <w:lang w:eastAsia="en-GB"/>
                <w14:ligatures w14:val="none"/>
              </w:rPr>
              <w:t>diagram of any fundal lesions</w:t>
            </w:r>
          </w:p>
          <w:p w14:paraId="18BE8CE4" w14:textId="6522B577" w:rsidR="00AF14FF" w:rsidRPr="00C06498" w:rsidRDefault="00AF14FF" w:rsidP="00582AF0">
            <w:pPr>
              <w:numPr>
                <w:ilvl w:val="0"/>
                <w:numId w:val="37"/>
              </w:numPr>
              <w:shd w:val="clear" w:color="auto" w:fill="FFFFFF"/>
              <w:spacing w:before="100" w:beforeAutospacing="1" w:after="100" w:afterAutospacing="1"/>
              <w:rPr>
                <w:rFonts w:ascii="Arial" w:eastAsia="Times New Roman" w:hAnsi="Arial" w:cs="Arial"/>
                <w:color w:val="212529"/>
                <w:kern w:val="0"/>
                <w:lang w:eastAsia="en-GB"/>
                <w14:ligatures w14:val="none"/>
              </w:rPr>
            </w:pPr>
            <w:r w:rsidRPr="00C06498">
              <w:rPr>
                <w:rFonts w:ascii="Arial" w:eastAsia="Times New Roman" w:hAnsi="Arial" w:cs="Arial"/>
                <w:color w:val="212529"/>
                <w:kern w:val="0"/>
                <w:lang w:eastAsia="en-GB"/>
                <w14:ligatures w14:val="none"/>
              </w:rPr>
              <w:t>results of peripheral retina examination</w:t>
            </w:r>
          </w:p>
          <w:p w14:paraId="482E524E" w14:textId="77777777" w:rsidR="00AF14FF" w:rsidRPr="00C06498" w:rsidRDefault="00AF14FF" w:rsidP="00582AF0">
            <w:pPr>
              <w:pStyle w:val="Default"/>
            </w:pPr>
          </w:p>
        </w:tc>
      </w:tr>
      <w:tr w:rsidR="00054557" w:rsidRPr="00C06498" w14:paraId="5CDD6A06" w14:textId="77777777" w:rsidTr="00582AF0">
        <w:trPr>
          <w:trHeight w:val="219"/>
        </w:trPr>
        <w:tc>
          <w:tcPr>
            <w:tcW w:w="2547" w:type="dxa"/>
          </w:tcPr>
          <w:p w14:paraId="26701C5B" w14:textId="77777777" w:rsidR="00054557" w:rsidRPr="00C06498" w:rsidRDefault="00054557" w:rsidP="00582AF0">
            <w:pPr>
              <w:rPr>
                <w:rFonts w:ascii="Arial" w:hAnsi="Arial" w:cs="Arial"/>
              </w:rPr>
            </w:pPr>
            <w:r w:rsidRPr="00C06498">
              <w:rPr>
                <w:rFonts w:ascii="Arial" w:hAnsi="Arial" w:cs="Arial"/>
              </w:rPr>
              <w:t xml:space="preserve">Criteria </w:t>
            </w:r>
          </w:p>
        </w:tc>
        <w:tc>
          <w:tcPr>
            <w:tcW w:w="6469" w:type="dxa"/>
            <w:gridSpan w:val="2"/>
          </w:tcPr>
          <w:p w14:paraId="159DAC08" w14:textId="0A2747A3" w:rsidR="00054557" w:rsidRPr="00C06498" w:rsidRDefault="00464149" w:rsidP="00582AF0">
            <w:pPr>
              <w:pStyle w:val="Default"/>
            </w:pPr>
            <w:r w:rsidRPr="00C06498">
              <w:t xml:space="preserve">Good practice followed in a description of ocular structures </w:t>
            </w:r>
          </w:p>
        </w:tc>
      </w:tr>
      <w:tr w:rsidR="00054557" w:rsidRPr="00C06498" w14:paraId="54FCDE7E" w14:textId="77777777" w:rsidTr="00582AF0">
        <w:trPr>
          <w:trHeight w:val="219"/>
        </w:trPr>
        <w:tc>
          <w:tcPr>
            <w:tcW w:w="2547" w:type="dxa"/>
          </w:tcPr>
          <w:p w14:paraId="35394E15" w14:textId="77777777" w:rsidR="00054557" w:rsidRPr="00C06498" w:rsidRDefault="00054557" w:rsidP="00582AF0">
            <w:pPr>
              <w:rPr>
                <w:rFonts w:ascii="Arial" w:hAnsi="Arial" w:cs="Arial"/>
              </w:rPr>
            </w:pPr>
            <w:r w:rsidRPr="00C06498">
              <w:rPr>
                <w:rFonts w:ascii="Arial" w:hAnsi="Arial" w:cs="Arial"/>
              </w:rPr>
              <w:t xml:space="preserve">Points </w:t>
            </w:r>
          </w:p>
        </w:tc>
        <w:tc>
          <w:tcPr>
            <w:tcW w:w="709" w:type="dxa"/>
          </w:tcPr>
          <w:p w14:paraId="727556AA" w14:textId="36436CEC" w:rsidR="00054557" w:rsidRPr="00C06498" w:rsidRDefault="00F95E14" w:rsidP="00582AF0">
            <w:pPr>
              <w:rPr>
                <w:rFonts w:ascii="Arial" w:hAnsi="Arial" w:cs="Arial"/>
              </w:rPr>
            </w:pPr>
            <w:r w:rsidRPr="00C06498">
              <w:rPr>
                <w:rFonts w:ascii="Arial" w:hAnsi="Arial" w:cs="Arial"/>
              </w:rPr>
              <w:t>2</w:t>
            </w:r>
          </w:p>
        </w:tc>
        <w:tc>
          <w:tcPr>
            <w:tcW w:w="5760" w:type="dxa"/>
          </w:tcPr>
          <w:p w14:paraId="3BB602D1" w14:textId="3C5559A0" w:rsidR="00F95E14" w:rsidRPr="00C06498" w:rsidRDefault="00F95E14" w:rsidP="00F95E14">
            <w:pPr>
              <w:rPr>
                <w:rFonts w:ascii="Arial" w:hAnsi="Arial" w:cs="Arial"/>
              </w:rPr>
            </w:pPr>
            <w:r w:rsidRPr="00C06498">
              <w:rPr>
                <w:rFonts w:ascii="Arial" w:hAnsi="Arial" w:cs="Arial"/>
              </w:rPr>
              <w:t>additional detail present/ or additional detail not needed</w:t>
            </w:r>
          </w:p>
          <w:p w14:paraId="1A8AAC33" w14:textId="18892FDB" w:rsidR="00054557" w:rsidRPr="00C06498" w:rsidRDefault="00054557" w:rsidP="00582AF0">
            <w:pPr>
              <w:rPr>
                <w:rFonts w:ascii="Arial" w:hAnsi="Arial" w:cs="Arial"/>
              </w:rPr>
            </w:pPr>
          </w:p>
        </w:tc>
      </w:tr>
      <w:tr w:rsidR="00054557" w:rsidRPr="00C06498" w14:paraId="749F922C" w14:textId="77777777" w:rsidTr="00582AF0">
        <w:trPr>
          <w:trHeight w:val="219"/>
        </w:trPr>
        <w:tc>
          <w:tcPr>
            <w:tcW w:w="2547" w:type="dxa"/>
          </w:tcPr>
          <w:p w14:paraId="03F069EF" w14:textId="77777777" w:rsidR="00054557" w:rsidRPr="00C06498" w:rsidRDefault="00054557" w:rsidP="00582AF0">
            <w:pPr>
              <w:rPr>
                <w:rFonts w:ascii="Arial" w:hAnsi="Arial" w:cs="Arial"/>
              </w:rPr>
            </w:pPr>
          </w:p>
        </w:tc>
        <w:tc>
          <w:tcPr>
            <w:tcW w:w="709" w:type="dxa"/>
          </w:tcPr>
          <w:p w14:paraId="391CA75A" w14:textId="5CB5E8E6" w:rsidR="00054557" w:rsidRPr="00C06498" w:rsidRDefault="00F95E14" w:rsidP="00582AF0">
            <w:pPr>
              <w:rPr>
                <w:rFonts w:ascii="Arial" w:hAnsi="Arial" w:cs="Arial"/>
              </w:rPr>
            </w:pPr>
            <w:r w:rsidRPr="00C06498">
              <w:rPr>
                <w:rFonts w:ascii="Arial" w:hAnsi="Arial" w:cs="Arial"/>
              </w:rPr>
              <w:t>1</w:t>
            </w:r>
          </w:p>
        </w:tc>
        <w:tc>
          <w:tcPr>
            <w:tcW w:w="5760" w:type="dxa"/>
          </w:tcPr>
          <w:p w14:paraId="1B4D0402" w14:textId="583CB899" w:rsidR="00054557" w:rsidRPr="00C06498" w:rsidRDefault="00F95E14" w:rsidP="00582AF0">
            <w:pPr>
              <w:rPr>
                <w:rFonts w:ascii="Arial" w:hAnsi="Arial" w:cs="Arial"/>
              </w:rPr>
            </w:pPr>
            <w:r w:rsidRPr="00C06498">
              <w:rPr>
                <w:rFonts w:ascii="Arial" w:hAnsi="Arial" w:cs="Arial"/>
              </w:rPr>
              <w:t>Partial information</w:t>
            </w:r>
          </w:p>
        </w:tc>
      </w:tr>
      <w:tr w:rsidR="00054557" w:rsidRPr="00C06498" w14:paraId="36A07088" w14:textId="77777777" w:rsidTr="00582AF0">
        <w:trPr>
          <w:trHeight w:val="219"/>
        </w:trPr>
        <w:tc>
          <w:tcPr>
            <w:tcW w:w="2547" w:type="dxa"/>
          </w:tcPr>
          <w:p w14:paraId="28B78CD5" w14:textId="77777777" w:rsidR="00054557" w:rsidRPr="00C06498" w:rsidRDefault="00054557" w:rsidP="00582AF0">
            <w:pPr>
              <w:rPr>
                <w:rFonts w:ascii="Arial" w:hAnsi="Arial" w:cs="Arial"/>
              </w:rPr>
            </w:pPr>
          </w:p>
        </w:tc>
        <w:tc>
          <w:tcPr>
            <w:tcW w:w="709" w:type="dxa"/>
          </w:tcPr>
          <w:p w14:paraId="24A2A21E" w14:textId="77777777" w:rsidR="00054557" w:rsidRPr="00C06498" w:rsidRDefault="00054557" w:rsidP="00582AF0">
            <w:pPr>
              <w:rPr>
                <w:rFonts w:ascii="Arial" w:hAnsi="Arial" w:cs="Arial"/>
              </w:rPr>
            </w:pPr>
            <w:r w:rsidRPr="00C06498">
              <w:rPr>
                <w:rFonts w:ascii="Arial" w:hAnsi="Arial" w:cs="Arial"/>
              </w:rPr>
              <w:t>0</w:t>
            </w:r>
          </w:p>
        </w:tc>
        <w:tc>
          <w:tcPr>
            <w:tcW w:w="5760" w:type="dxa"/>
          </w:tcPr>
          <w:p w14:paraId="0E323178" w14:textId="2A0AC3EA" w:rsidR="00054557" w:rsidRPr="00C06498" w:rsidRDefault="00054557" w:rsidP="00582AF0">
            <w:pPr>
              <w:rPr>
                <w:rFonts w:ascii="Arial" w:hAnsi="Arial" w:cs="Arial"/>
              </w:rPr>
            </w:pPr>
            <w:r w:rsidRPr="00C06498">
              <w:rPr>
                <w:rFonts w:ascii="Arial" w:hAnsi="Arial" w:cs="Arial"/>
              </w:rPr>
              <w:t xml:space="preserve">No </w:t>
            </w:r>
            <w:r w:rsidR="00B403C5" w:rsidRPr="00C06498">
              <w:rPr>
                <w:rFonts w:ascii="Arial" w:hAnsi="Arial" w:cs="Arial"/>
              </w:rPr>
              <w:t xml:space="preserve">reasoning recorded – failure to follow </w:t>
            </w:r>
            <w:r w:rsidR="0036299C" w:rsidRPr="00C06498">
              <w:rPr>
                <w:rFonts w:ascii="Arial" w:hAnsi="Arial" w:cs="Arial"/>
              </w:rPr>
              <w:t xml:space="preserve">guidance </w:t>
            </w:r>
            <w:r w:rsidRPr="00C06498">
              <w:rPr>
                <w:rFonts w:ascii="Arial" w:hAnsi="Arial" w:cs="Arial"/>
              </w:rPr>
              <w:t xml:space="preserve"> </w:t>
            </w:r>
          </w:p>
        </w:tc>
      </w:tr>
    </w:tbl>
    <w:p w14:paraId="0E8DABE7" w14:textId="77777777" w:rsidR="00CA5DD8" w:rsidRDefault="00CA5DD8">
      <w:pPr>
        <w:rPr>
          <w:rFonts w:ascii="Arial" w:hAnsi="Arial" w:cs="Arial"/>
        </w:rPr>
      </w:pPr>
    </w:p>
    <w:p w14:paraId="4BBFC046" w14:textId="77777777" w:rsidR="00D96310" w:rsidRDefault="00D96310">
      <w:pPr>
        <w:rPr>
          <w:rFonts w:ascii="Arial" w:hAnsi="Arial" w:cs="Arial"/>
        </w:rPr>
      </w:pPr>
    </w:p>
    <w:p w14:paraId="3295F194" w14:textId="77777777" w:rsidR="00D96310" w:rsidRDefault="00D96310">
      <w:pPr>
        <w:rPr>
          <w:rFonts w:ascii="Arial" w:hAnsi="Arial" w:cs="Arial"/>
        </w:rPr>
      </w:pPr>
    </w:p>
    <w:p w14:paraId="52624286" w14:textId="77777777" w:rsidR="00D96310" w:rsidRDefault="00D96310">
      <w:pPr>
        <w:rPr>
          <w:rFonts w:ascii="Arial" w:hAnsi="Arial" w:cs="Arial"/>
        </w:rPr>
      </w:pPr>
    </w:p>
    <w:p w14:paraId="544A8575" w14:textId="77777777" w:rsidR="00D96310" w:rsidRDefault="00D96310">
      <w:pPr>
        <w:rPr>
          <w:rFonts w:ascii="Arial" w:hAnsi="Arial" w:cs="Arial"/>
        </w:rPr>
      </w:pPr>
    </w:p>
    <w:p w14:paraId="67265456" w14:textId="77777777" w:rsidR="00D96310" w:rsidRDefault="00D96310">
      <w:pPr>
        <w:rPr>
          <w:rFonts w:ascii="Arial" w:hAnsi="Arial" w:cs="Arial"/>
        </w:rPr>
      </w:pPr>
    </w:p>
    <w:p w14:paraId="3B48AC27" w14:textId="77777777" w:rsidR="00D96310" w:rsidRDefault="00D96310">
      <w:pPr>
        <w:rPr>
          <w:rFonts w:ascii="Arial" w:hAnsi="Arial" w:cs="Arial"/>
        </w:rPr>
      </w:pPr>
    </w:p>
    <w:p w14:paraId="0C2A0D76" w14:textId="77777777" w:rsidR="00D96310" w:rsidRPr="00C06498" w:rsidRDefault="00D96310">
      <w:pPr>
        <w:rPr>
          <w:rFonts w:ascii="Arial" w:hAnsi="Arial" w:cs="Arial"/>
        </w:rPr>
      </w:pPr>
    </w:p>
    <w:p w14:paraId="278DF4D7" w14:textId="6D5A3F39" w:rsidR="003B48F4" w:rsidRPr="00C06498" w:rsidRDefault="003B48F4" w:rsidP="003B48F4">
      <w:pPr>
        <w:rPr>
          <w:rFonts w:ascii="Arial" w:hAnsi="Arial" w:cs="Arial"/>
          <w:b/>
          <w:bCs/>
        </w:rPr>
      </w:pPr>
      <w:bookmarkStart w:id="14" w:name="_Hlk204035450"/>
      <w:r w:rsidRPr="00C06498">
        <w:rPr>
          <w:rFonts w:ascii="Arial" w:hAnsi="Arial" w:cs="Arial"/>
          <w:b/>
          <w:bCs/>
        </w:rPr>
        <w:lastRenderedPageBreak/>
        <w:t>1</w:t>
      </w:r>
      <w:r w:rsidR="00A81833" w:rsidRPr="00C06498">
        <w:rPr>
          <w:rFonts w:ascii="Arial" w:hAnsi="Arial" w:cs="Arial"/>
          <w:b/>
          <w:bCs/>
        </w:rPr>
        <w:t>0</w:t>
      </w:r>
      <w:r w:rsidRPr="00C06498">
        <w:rPr>
          <w:rFonts w:ascii="Arial" w:hAnsi="Arial" w:cs="Arial"/>
          <w:b/>
          <w:bCs/>
        </w:rPr>
        <w:t>.0</w:t>
      </w:r>
      <w:r w:rsidRPr="00C06498">
        <w:rPr>
          <w:rFonts w:ascii="Arial" w:hAnsi="Arial" w:cs="Arial"/>
          <w:b/>
          <w:bCs/>
        </w:rPr>
        <w:tab/>
        <w:t>OCCASIONAL PROCEDURES</w:t>
      </w:r>
    </w:p>
    <w:p w14:paraId="0BF69C9F" w14:textId="1FF4AB61" w:rsidR="003B48F4" w:rsidRPr="00C06498" w:rsidRDefault="003B48F4" w:rsidP="003B48F4">
      <w:pPr>
        <w:ind w:left="720" w:hanging="720"/>
        <w:rPr>
          <w:rFonts w:ascii="Arial" w:hAnsi="Arial" w:cs="Arial"/>
        </w:rPr>
      </w:pPr>
      <w:r w:rsidRPr="00C06498">
        <w:rPr>
          <w:rFonts w:ascii="Arial" w:hAnsi="Arial" w:cs="Arial"/>
        </w:rPr>
        <w:t>1</w:t>
      </w:r>
      <w:r w:rsidR="00A81833" w:rsidRPr="00C06498">
        <w:rPr>
          <w:rFonts w:ascii="Arial" w:hAnsi="Arial" w:cs="Arial"/>
        </w:rPr>
        <w:t>0</w:t>
      </w:r>
      <w:r w:rsidRPr="00C06498">
        <w:rPr>
          <w:rFonts w:ascii="Arial" w:hAnsi="Arial" w:cs="Arial"/>
        </w:rPr>
        <w:t>.1</w:t>
      </w:r>
      <w:r w:rsidRPr="00C06498">
        <w:rPr>
          <w:rFonts w:ascii="Arial" w:hAnsi="Arial" w:cs="Arial"/>
        </w:rPr>
        <w:tab/>
        <w:t xml:space="preserve">All items in this section should be assessed where indicated  </w:t>
      </w:r>
    </w:p>
    <w:bookmarkEnd w:id="14"/>
    <w:p w14:paraId="06E73A3A" w14:textId="23576387" w:rsidR="00ED1137" w:rsidRPr="00C06498" w:rsidRDefault="00ED1137" w:rsidP="00951602">
      <w:pPr>
        <w:rPr>
          <w:rFonts w:ascii="Arial" w:hAnsi="Arial" w:cs="Arial"/>
        </w:rPr>
      </w:pPr>
    </w:p>
    <w:tbl>
      <w:tblPr>
        <w:tblStyle w:val="TableGrid"/>
        <w:tblW w:w="9067" w:type="dxa"/>
        <w:tblLayout w:type="fixed"/>
        <w:tblLook w:val="04A0" w:firstRow="1" w:lastRow="0" w:firstColumn="1" w:lastColumn="0" w:noHBand="0" w:noVBand="1"/>
      </w:tblPr>
      <w:tblGrid>
        <w:gridCol w:w="2547"/>
        <w:gridCol w:w="709"/>
        <w:gridCol w:w="5811"/>
      </w:tblGrid>
      <w:tr w:rsidR="00BA5C19" w:rsidRPr="00C06498" w14:paraId="6C058207" w14:textId="77777777" w:rsidTr="00161B1E">
        <w:tc>
          <w:tcPr>
            <w:tcW w:w="2547" w:type="dxa"/>
          </w:tcPr>
          <w:p w14:paraId="7D18EAC2" w14:textId="77777777" w:rsidR="00BA5C19" w:rsidRPr="00C06498" w:rsidRDefault="00BA5C19" w:rsidP="00C72032">
            <w:pPr>
              <w:rPr>
                <w:rFonts w:ascii="Arial" w:hAnsi="Arial" w:cs="Arial"/>
                <w:b/>
                <w:bCs/>
              </w:rPr>
            </w:pPr>
            <w:r w:rsidRPr="00C06498">
              <w:rPr>
                <w:rFonts w:ascii="Arial" w:hAnsi="Arial" w:cs="Arial"/>
                <w:b/>
                <w:bCs/>
              </w:rPr>
              <w:t>Item</w:t>
            </w:r>
          </w:p>
        </w:tc>
        <w:tc>
          <w:tcPr>
            <w:tcW w:w="6520" w:type="dxa"/>
            <w:gridSpan w:val="2"/>
          </w:tcPr>
          <w:p w14:paraId="3FF318A7" w14:textId="2BD3CFE7" w:rsidR="00BA5C19" w:rsidRPr="00C06498" w:rsidRDefault="00951602" w:rsidP="00C72032">
            <w:pPr>
              <w:rPr>
                <w:rFonts w:ascii="Arial" w:hAnsi="Arial" w:cs="Arial"/>
                <w:b/>
                <w:bCs/>
              </w:rPr>
            </w:pPr>
            <w:r w:rsidRPr="00C06498">
              <w:rPr>
                <w:rFonts w:ascii="Arial" w:hAnsi="Arial" w:cs="Arial"/>
                <w:b/>
                <w:bCs/>
              </w:rPr>
              <w:t>Visual Fields</w:t>
            </w:r>
          </w:p>
        </w:tc>
      </w:tr>
      <w:tr w:rsidR="00BA5C19" w:rsidRPr="00C06498" w14:paraId="3F2C890D" w14:textId="77777777" w:rsidTr="00161B1E">
        <w:tc>
          <w:tcPr>
            <w:tcW w:w="2547" w:type="dxa"/>
          </w:tcPr>
          <w:p w14:paraId="2A5A2BB3" w14:textId="77777777" w:rsidR="00BA5C19" w:rsidRPr="00C06498" w:rsidRDefault="00BA5C19" w:rsidP="00C72032">
            <w:pPr>
              <w:rPr>
                <w:rFonts w:ascii="Arial" w:hAnsi="Arial" w:cs="Arial"/>
              </w:rPr>
            </w:pPr>
            <w:r w:rsidRPr="00C06498">
              <w:rPr>
                <w:rFonts w:ascii="Arial" w:hAnsi="Arial" w:cs="Arial"/>
              </w:rPr>
              <w:t>Standard</w:t>
            </w:r>
          </w:p>
        </w:tc>
        <w:tc>
          <w:tcPr>
            <w:tcW w:w="6520" w:type="dxa"/>
            <w:gridSpan w:val="2"/>
          </w:tcPr>
          <w:p w14:paraId="2A834D2B" w14:textId="77777777" w:rsidR="00951602" w:rsidRPr="00C06498" w:rsidRDefault="00951602" w:rsidP="00951602">
            <w:pPr>
              <w:spacing w:after="120"/>
              <w:rPr>
                <w:rFonts w:ascii="Arial" w:hAnsi="Arial" w:cs="Arial"/>
              </w:rPr>
            </w:pPr>
            <w:hyperlink r:id="rId55" w:history="1">
              <w:r w:rsidRPr="00C06498">
                <w:rPr>
                  <w:rStyle w:val="Hyperlink"/>
                  <w:rFonts w:ascii="Arial" w:hAnsi="Arial" w:cs="Arial"/>
                </w:rPr>
                <w:t>GOC Standard - Standard 7</w:t>
              </w:r>
            </w:hyperlink>
          </w:p>
          <w:p w14:paraId="0A3438C6" w14:textId="77777777" w:rsidR="00951602" w:rsidRPr="00C06498" w:rsidRDefault="00951602" w:rsidP="00951602">
            <w:pPr>
              <w:spacing w:after="120"/>
              <w:rPr>
                <w:rFonts w:ascii="Arial" w:hAnsi="Arial" w:cs="Arial"/>
              </w:rPr>
            </w:pPr>
            <w:r w:rsidRPr="00C06498">
              <w:rPr>
                <w:rStyle w:val="Strong"/>
                <w:rFonts w:ascii="Arial" w:hAnsi="Arial" w:cs="Arial"/>
                <w:color w:val="4D5155"/>
                <w:shd w:val="clear" w:color="auto" w:fill="FFFFFF"/>
              </w:rPr>
              <w:t>7.1</w:t>
            </w:r>
            <w:r w:rsidRPr="00C06498">
              <w:rPr>
                <w:rFonts w:ascii="Arial" w:hAnsi="Arial" w:cs="Arial"/>
                <w:color w:val="4D5155"/>
                <w:shd w:val="clear" w:color="auto" w:fill="FFFFFF"/>
              </w:rPr>
              <w:t> Conduct an adequate assessment for the purposes of the optical consultation, including where necessary any relevant medical, family and social history of the patient. This may include current symptoms, personal beliefs, cultural factors and vulnerabilities.</w:t>
            </w:r>
          </w:p>
          <w:p w14:paraId="1E8AE495" w14:textId="77777777" w:rsidR="00832B1F" w:rsidRPr="00C06498" w:rsidRDefault="00832B1F" w:rsidP="00951602">
            <w:pPr>
              <w:rPr>
                <w:rFonts w:ascii="Arial" w:hAnsi="Arial" w:cs="Arial"/>
              </w:rPr>
            </w:pPr>
          </w:p>
          <w:p w14:paraId="03B87BB4" w14:textId="77777777" w:rsidR="00951602" w:rsidRPr="00C06498" w:rsidRDefault="00951602" w:rsidP="00951602">
            <w:pPr>
              <w:rPr>
                <w:rFonts w:ascii="Arial" w:hAnsi="Arial" w:cs="Arial"/>
              </w:rPr>
            </w:pPr>
            <w:hyperlink r:id="rId56" w:anchor="Procedurestoincludeinanexaminationinroutine" w:history="1">
              <w:r w:rsidRPr="00C06498">
                <w:rPr>
                  <w:rStyle w:val="Hyperlink"/>
                  <w:rFonts w:ascii="Arial" w:hAnsi="Arial" w:cs="Arial"/>
                </w:rPr>
                <w:t>College of Optometrist - Examination of patient at risk of Glaucoma</w:t>
              </w:r>
            </w:hyperlink>
          </w:p>
          <w:p w14:paraId="44618526" w14:textId="77777777" w:rsidR="00273F68" w:rsidRPr="00273F68" w:rsidRDefault="00273F68" w:rsidP="00273F68">
            <w:pPr>
              <w:rPr>
                <w:rFonts w:ascii="Arial" w:hAnsi="Arial" w:cs="Arial"/>
                <w:b/>
                <w:bCs/>
              </w:rPr>
            </w:pPr>
            <w:r w:rsidRPr="00273F68">
              <w:rPr>
                <w:rFonts w:ascii="Arial" w:hAnsi="Arial" w:cs="Arial"/>
                <w:b/>
                <w:bCs/>
              </w:rPr>
              <w:t>A265</w:t>
            </w:r>
          </w:p>
          <w:p w14:paraId="6C3DCB8F" w14:textId="77777777" w:rsidR="00273F68" w:rsidRPr="00C06498" w:rsidRDefault="00273F68" w:rsidP="00273F68">
            <w:pPr>
              <w:rPr>
                <w:rFonts w:ascii="Arial" w:hAnsi="Arial" w:cs="Arial"/>
              </w:rPr>
            </w:pPr>
            <w:r w:rsidRPr="00273F68">
              <w:rPr>
                <w:rFonts w:ascii="Arial" w:hAnsi="Arial" w:cs="Arial"/>
              </w:rPr>
              <w:t>The examination may also include an assessment of the central visual field using perimetry with threshold control. Where necessary, you should repeat visual field assessment to obtain a meaningful result.</w:t>
            </w:r>
          </w:p>
          <w:p w14:paraId="21AF7443" w14:textId="77777777" w:rsidR="00B56CA5" w:rsidRPr="00C06498" w:rsidRDefault="00B56CA5" w:rsidP="00273F68">
            <w:pPr>
              <w:rPr>
                <w:rFonts w:ascii="Arial" w:hAnsi="Arial" w:cs="Arial"/>
              </w:rPr>
            </w:pPr>
          </w:p>
          <w:p w14:paraId="425FEB70" w14:textId="77777777" w:rsidR="00B56CA5" w:rsidRPr="00C06498" w:rsidRDefault="00B56CA5" w:rsidP="00B56CA5">
            <w:pPr>
              <w:rPr>
                <w:rFonts w:ascii="Arial" w:hAnsi="Arial" w:cs="Arial"/>
              </w:rPr>
            </w:pPr>
            <w:hyperlink r:id="rId57" w:anchor="Conductingtheroutineeyeexamination" w:history="1">
              <w:r w:rsidRPr="00C06498">
                <w:rPr>
                  <w:rStyle w:val="Hyperlink"/>
                  <w:rFonts w:ascii="Arial" w:hAnsi="Arial" w:cs="Arial"/>
                </w:rPr>
                <w:t>College of Optometrists - Routine Examination</w:t>
              </w:r>
            </w:hyperlink>
          </w:p>
          <w:p w14:paraId="387708E2" w14:textId="77777777" w:rsidR="00B56CA5" w:rsidRPr="00B56CA5" w:rsidRDefault="00B56CA5" w:rsidP="00B56CA5">
            <w:pPr>
              <w:shd w:val="clear" w:color="auto" w:fill="FFFFFF"/>
              <w:rPr>
                <w:rFonts w:ascii="Arial" w:eastAsia="Times New Roman" w:hAnsi="Arial" w:cs="Arial"/>
                <w:b/>
                <w:bCs/>
                <w:color w:val="212529"/>
                <w:kern w:val="0"/>
                <w:lang w:eastAsia="en-GB"/>
                <w14:ligatures w14:val="none"/>
              </w:rPr>
            </w:pPr>
            <w:r w:rsidRPr="00B56CA5">
              <w:rPr>
                <w:rFonts w:ascii="Arial" w:eastAsia="Times New Roman" w:hAnsi="Arial" w:cs="Arial"/>
                <w:b/>
                <w:bCs/>
                <w:color w:val="212529"/>
                <w:kern w:val="0"/>
                <w:lang w:eastAsia="en-GB"/>
                <w14:ligatures w14:val="none"/>
              </w:rPr>
              <w:t>A55</w:t>
            </w:r>
          </w:p>
          <w:p w14:paraId="499C85B7" w14:textId="77777777" w:rsidR="00B56CA5" w:rsidRPr="00B56CA5" w:rsidRDefault="00B56CA5" w:rsidP="00B56CA5">
            <w:pPr>
              <w:shd w:val="clear" w:color="auto" w:fill="FFFFFF"/>
              <w:rPr>
                <w:rFonts w:ascii="Arial" w:eastAsia="Times New Roman" w:hAnsi="Arial" w:cs="Arial"/>
                <w:color w:val="212529"/>
                <w:kern w:val="0"/>
                <w:lang w:eastAsia="en-GB"/>
                <w14:ligatures w14:val="none"/>
              </w:rPr>
            </w:pPr>
            <w:r w:rsidRPr="00B56CA5">
              <w:rPr>
                <w:rFonts w:ascii="Arial" w:eastAsia="Times New Roman" w:hAnsi="Arial" w:cs="Arial"/>
                <w:color w:val="212529"/>
                <w:kern w:val="0"/>
                <w:lang w:eastAsia="en-GB"/>
                <w14:ligatures w14:val="none"/>
              </w:rPr>
              <w:t>If you feel it is clinically appropriate or your contract requires it, you may:</w:t>
            </w:r>
          </w:p>
          <w:p w14:paraId="5E1E8FD7" w14:textId="2A781E9A" w:rsidR="00B56CA5" w:rsidRPr="00273F68" w:rsidRDefault="00B56CA5" w:rsidP="00273F68">
            <w:pPr>
              <w:rPr>
                <w:rFonts w:ascii="Arial" w:hAnsi="Arial" w:cs="Arial"/>
              </w:rPr>
            </w:pPr>
            <w:r w:rsidRPr="00C06498">
              <w:rPr>
                <w:rFonts w:ascii="Arial" w:hAnsi="Arial" w:cs="Arial"/>
                <w:color w:val="212529"/>
                <w:shd w:val="clear" w:color="auto" w:fill="FFFFFF"/>
              </w:rPr>
              <w:t>g.  assess visual fields, especially for those patients who are at risk of glaucoma</w:t>
            </w:r>
          </w:p>
          <w:p w14:paraId="3DCD3C15" w14:textId="77777777" w:rsidR="00273F68" w:rsidRPr="00C06498" w:rsidRDefault="00273F68" w:rsidP="00951602">
            <w:pPr>
              <w:rPr>
                <w:rFonts w:ascii="Arial" w:hAnsi="Arial" w:cs="Arial"/>
              </w:rPr>
            </w:pPr>
          </w:p>
          <w:p w14:paraId="604B2DE5" w14:textId="42DA6FF5" w:rsidR="00273F68" w:rsidRPr="00C06498" w:rsidRDefault="00273F68" w:rsidP="00951602">
            <w:pPr>
              <w:rPr>
                <w:rFonts w:ascii="Arial" w:hAnsi="Arial" w:cs="Arial"/>
              </w:rPr>
            </w:pPr>
          </w:p>
        </w:tc>
      </w:tr>
      <w:tr w:rsidR="00BA5C19" w:rsidRPr="00C06498" w14:paraId="7788B1E8" w14:textId="77777777" w:rsidTr="00161B1E">
        <w:trPr>
          <w:trHeight w:val="219"/>
        </w:trPr>
        <w:tc>
          <w:tcPr>
            <w:tcW w:w="2547" w:type="dxa"/>
          </w:tcPr>
          <w:p w14:paraId="2A928FEA" w14:textId="77777777" w:rsidR="00BA5C19" w:rsidRPr="00C06498" w:rsidRDefault="00BA5C19" w:rsidP="00C72032">
            <w:pPr>
              <w:rPr>
                <w:rFonts w:ascii="Arial" w:hAnsi="Arial" w:cs="Arial"/>
              </w:rPr>
            </w:pPr>
            <w:r w:rsidRPr="00C06498">
              <w:rPr>
                <w:rFonts w:ascii="Arial" w:hAnsi="Arial" w:cs="Arial"/>
              </w:rPr>
              <w:t xml:space="preserve">Criteria </w:t>
            </w:r>
          </w:p>
        </w:tc>
        <w:tc>
          <w:tcPr>
            <w:tcW w:w="6520" w:type="dxa"/>
            <w:gridSpan w:val="2"/>
          </w:tcPr>
          <w:p w14:paraId="1AA8997D" w14:textId="77777777" w:rsidR="00F778C5" w:rsidRPr="00C06498" w:rsidRDefault="00B56CA5" w:rsidP="00ED059C">
            <w:pPr>
              <w:pStyle w:val="Default"/>
              <w:rPr>
                <w:color w:val="212529"/>
                <w:shd w:val="clear" w:color="auto" w:fill="FFFFFF"/>
              </w:rPr>
            </w:pPr>
            <w:r w:rsidRPr="00C06498">
              <w:rPr>
                <w:color w:val="212529"/>
                <w:shd w:val="clear" w:color="auto" w:fill="FFFFFF"/>
              </w:rPr>
              <w:t>When examining a patient who is in an at-risk group for glaucoma, you must carry out relevant tests.</w:t>
            </w:r>
            <w:r w:rsidRPr="00C06498">
              <w:rPr>
                <w:color w:val="212529"/>
                <w:shd w:val="clear" w:color="auto" w:fill="FFFFFF"/>
                <w:vertAlign w:val="superscript"/>
              </w:rPr>
              <w:t xml:space="preserve"> </w:t>
            </w:r>
            <w:r w:rsidRPr="00C06498">
              <w:rPr>
                <w:color w:val="212529"/>
                <w:shd w:val="clear" w:color="auto" w:fill="FFFFFF"/>
              </w:rPr>
              <w:t xml:space="preserve"> Guidance varies across the UK.</w:t>
            </w:r>
            <w:r w:rsidRPr="00C06498">
              <w:rPr>
                <w:color w:val="212529"/>
                <w:shd w:val="clear" w:color="auto" w:fill="FFFFFF"/>
                <w:vertAlign w:val="superscript"/>
              </w:rPr>
              <w:t xml:space="preserve"> </w:t>
            </w:r>
            <w:r w:rsidRPr="00C06498">
              <w:rPr>
                <w:color w:val="212529"/>
                <w:shd w:val="clear" w:color="auto" w:fill="FFFFFF"/>
              </w:rPr>
              <w:t>You should be familiar with the relevant guidance and the thresholds at which further tests should be undertaken. If local protocols apply you should comply with these.</w:t>
            </w:r>
          </w:p>
          <w:p w14:paraId="366FBBE9" w14:textId="630A5A02" w:rsidR="00B56CA5" w:rsidRPr="00C06498" w:rsidRDefault="00B56CA5" w:rsidP="00ED059C">
            <w:pPr>
              <w:pStyle w:val="Default"/>
            </w:pPr>
            <w:r w:rsidRPr="00C06498">
              <w:rPr>
                <w:color w:val="212529"/>
                <w:shd w:val="clear" w:color="auto" w:fill="FFFFFF"/>
              </w:rPr>
              <w:t xml:space="preserve">Visual fields can also assist in the assessment of the patient for other vascular and neurological conditions and completion of visual fields is not only limited to examination of patients at </w:t>
            </w:r>
            <w:proofErr w:type="spellStart"/>
            <w:r w:rsidRPr="00C06498">
              <w:rPr>
                <w:color w:val="212529"/>
                <w:shd w:val="clear" w:color="auto" w:fill="FFFFFF"/>
              </w:rPr>
              <w:t>rick</w:t>
            </w:r>
            <w:proofErr w:type="spellEnd"/>
            <w:r w:rsidRPr="00C06498">
              <w:rPr>
                <w:color w:val="212529"/>
                <w:shd w:val="clear" w:color="auto" w:fill="FFFFFF"/>
              </w:rPr>
              <w:t xml:space="preserve"> of glaucoma </w:t>
            </w:r>
          </w:p>
        </w:tc>
      </w:tr>
      <w:tr w:rsidR="00BA5C19" w:rsidRPr="00C06498" w14:paraId="67BA7A12" w14:textId="77777777" w:rsidTr="00161B1E">
        <w:trPr>
          <w:trHeight w:val="219"/>
        </w:trPr>
        <w:tc>
          <w:tcPr>
            <w:tcW w:w="2547" w:type="dxa"/>
          </w:tcPr>
          <w:p w14:paraId="521E106F" w14:textId="77777777" w:rsidR="00BA5C19" w:rsidRPr="00C06498" w:rsidRDefault="00BA5C19" w:rsidP="00C72032">
            <w:pPr>
              <w:rPr>
                <w:rFonts w:ascii="Arial" w:hAnsi="Arial" w:cs="Arial"/>
              </w:rPr>
            </w:pPr>
            <w:r w:rsidRPr="00C06498">
              <w:rPr>
                <w:rFonts w:ascii="Arial" w:hAnsi="Arial" w:cs="Arial"/>
              </w:rPr>
              <w:t xml:space="preserve">Points </w:t>
            </w:r>
          </w:p>
        </w:tc>
        <w:tc>
          <w:tcPr>
            <w:tcW w:w="709" w:type="dxa"/>
          </w:tcPr>
          <w:p w14:paraId="6669559A" w14:textId="23228DFD" w:rsidR="00BA5C19" w:rsidRPr="00C06498" w:rsidRDefault="00B56CA5" w:rsidP="00C72032">
            <w:pPr>
              <w:rPr>
                <w:rFonts w:ascii="Arial" w:hAnsi="Arial" w:cs="Arial"/>
              </w:rPr>
            </w:pPr>
            <w:r w:rsidRPr="00C06498">
              <w:rPr>
                <w:rFonts w:ascii="Arial" w:hAnsi="Arial" w:cs="Arial"/>
              </w:rPr>
              <w:t>2</w:t>
            </w:r>
          </w:p>
        </w:tc>
        <w:tc>
          <w:tcPr>
            <w:tcW w:w="5811" w:type="dxa"/>
          </w:tcPr>
          <w:p w14:paraId="7205E8A2" w14:textId="63821AFE" w:rsidR="00BA5C19" w:rsidRPr="00C06498" w:rsidRDefault="00B56CA5" w:rsidP="00C72032">
            <w:pPr>
              <w:rPr>
                <w:rFonts w:ascii="Arial" w:hAnsi="Arial" w:cs="Arial"/>
              </w:rPr>
            </w:pPr>
            <w:r w:rsidRPr="00C06498">
              <w:rPr>
                <w:rFonts w:ascii="Arial" w:hAnsi="Arial" w:cs="Arial"/>
              </w:rPr>
              <w:t>Visual fields plot available or normal fields noted and method of measurement and threshold etc</w:t>
            </w:r>
          </w:p>
        </w:tc>
      </w:tr>
      <w:tr w:rsidR="00BA5C19" w:rsidRPr="00C06498" w14:paraId="5B583BC0" w14:textId="77777777" w:rsidTr="00161B1E">
        <w:trPr>
          <w:trHeight w:val="219"/>
        </w:trPr>
        <w:tc>
          <w:tcPr>
            <w:tcW w:w="2547" w:type="dxa"/>
          </w:tcPr>
          <w:p w14:paraId="77EA020A" w14:textId="77777777" w:rsidR="00BA5C19" w:rsidRPr="00C06498" w:rsidRDefault="00BA5C19" w:rsidP="00C72032">
            <w:pPr>
              <w:rPr>
                <w:rFonts w:ascii="Arial" w:hAnsi="Arial" w:cs="Arial"/>
              </w:rPr>
            </w:pPr>
          </w:p>
        </w:tc>
        <w:tc>
          <w:tcPr>
            <w:tcW w:w="709" w:type="dxa"/>
          </w:tcPr>
          <w:p w14:paraId="675D4359" w14:textId="4F34AFA0" w:rsidR="00BA5C19" w:rsidRPr="00C06498" w:rsidRDefault="00B56CA5" w:rsidP="00C72032">
            <w:pPr>
              <w:rPr>
                <w:rFonts w:ascii="Arial" w:hAnsi="Arial" w:cs="Arial"/>
              </w:rPr>
            </w:pPr>
            <w:r w:rsidRPr="00C06498">
              <w:rPr>
                <w:rFonts w:ascii="Arial" w:hAnsi="Arial" w:cs="Arial"/>
              </w:rPr>
              <w:t>1</w:t>
            </w:r>
          </w:p>
        </w:tc>
        <w:tc>
          <w:tcPr>
            <w:tcW w:w="5811" w:type="dxa"/>
          </w:tcPr>
          <w:p w14:paraId="7FEDA823" w14:textId="4B4C394D" w:rsidR="00BA5C19" w:rsidRPr="00C06498" w:rsidRDefault="00B56CA5" w:rsidP="00C72032">
            <w:pPr>
              <w:rPr>
                <w:rFonts w:ascii="Arial" w:hAnsi="Arial" w:cs="Arial"/>
              </w:rPr>
            </w:pPr>
            <w:r w:rsidRPr="00C06498">
              <w:rPr>
                <w:rFonts w:ascii="Arial" w:hAnsi="Arial" w:cs="Arial"/>
              </w:rPr>
              <w:t xml:space="preserve">Partial information recorded </w:t>
            </w:r>
          </w:p>
        </w:tc>
      </w:tr>
      <w:tr w:rsidR="00BA5C19" w:rsidRPr="00C06498" w14:paraId="3DCA07FB" w14:textId="77777777" w:rsidTr="00161B1E">
        <w:trPr>
          <w:trHeight w:val="219"/>
        </w:trPr>
        <w:tc>
          <w:tcPr>
            <w:tcW w:w="2547" w:type="dxa"/>
          </w:tcPr>
          <w:p w14:paraId="62F92A76" w14:textId="77777777" w:rsidR="00BA5C19" w:rsidRPr="00C06498" w:rsidRDefault="00BA5C19" w:rsidP="00C72032">
            <w:pPr>
              <w:rPr>
                <w:rFonts w:ascii="Arial" w:hAnsi="Arial" w:cs="Arial"/>
              </w:rPr>
            </w:pPr>
          </w:p>
        </w:tc>
        <w:tc>
          <w:tcPr>
            <w:tcW w:w="709" w:type="dxa"/>
          </w:tcPr>
          <w:p w14:paraId="0BDED86C" w14:textId="77777777" w:rsidR="00BA5C19" w:rsidRPr="00C06498" w:rsidRDefault="00BA5C19" w:rsidP="00C72032">
            <w:pPr>
              <w:rPr>
                <w:rFonts w:ascii="Arial" w:hAnsi="Arial" w:cs="Arial"/>
              </w:rPr>
            </w:pPr>
            <w:r w:rsidRPr="00C06498">
              <w:rPr>
                <w:rFonts w:ascii="Arial" w:hAnsi="Arial" w:cs="Arial"/>
              </w:rPr>
              <w:t>0</w:t>
            </w:r>
          </w:p>
        </w:tc>
        <w:tc>
          <w:tcPr>
            <w:tcW w:w="5811" w:type="dxa"/>
          </w:tcPr>
          <w:p w14:paraId="7F215BC1" w14:textId="049BAF09" w:rsidR="00A626A0" w:rsidRPr="00C06498" w:rsidRDefault="00B56CA5" w:rsidP="00C72032">
            <w:pPr>
              <w:rPr>
                <w:rFonts w:ascii="Arial" w:hAnsi="Arial" w:cs="Arial"/>
              </w:rPr>
            </w:pPr>
            <w:r w:rsidRPr="00C06498">
              <w:rPr>
                <w:rFonts w:ascii="Arial" w:hAnsi="Arial" w:cs="Arial"/>
              </w:rPr>
              <w:t>Fields not completed when indicated</w:t>
            </w:r>
          </w:p>
        </w:tc>
      </w:tr>
      <w:tr w:rsidR="005D0358" w:rsidRPr="00C06498" w14:paraId="410F39DD" w14:textId="77777777" w:rsidTr="00161B1E">
        <w:trPr>
          <w:trHeight w:val="219"/>
        </w:trPr>
        <w:tc>
          <w:tcPr>
            <w:tcW w:w="2547" w:type="dxa"/>
          </w:tcPr>
          <w:p w14:paraId="49080C38" w14:textId="77777777" w:rsidR="005D0358" w:rsidRPr="00C06498" w:rsidRDefault="005D0358" w:rsidP="00C72032">
            <w:pPr>
              <w:rPr>
                <w:rFonts w:ascii="Arial" w:hAnsi="Arial" w:cs="Arial"/>
              </w:rPr>
            </w:pPr>
          </w:p>
        </w:tc>
        <w:tc>
          <w:tcPr>
            <w:tcW w:w="709" w:type="dxa"/>
          </w:tcPr>
          <w:p w14:paraId="54C98FD7" w14:textId="2F43040B" w:rsidR="005D0358" w:rsidRPr="00C06498" w:rsidRDefault="005D0358" w:rsidP="00C72032">
            <w:pPr>
              <w:rPr>
                <w:rFonts w:ascii="Arial" w:hAnsi="Arial" w:cs="Arial"/>
              </w:rPr>
            </w:pPr>
            <w:r w:rsidRPr="00C06498">
              <w:rPr>
                <w:rFonts w:ascii="Arial" w:hAnsi="Arial" w:cs="Arial"/>
              </w:rPr>
              <w:t>N/A</w:t>
            </w:r>
          </w:p>
        </w:tc>
        <w:tc>
          <w:tcPr>
            <w:tcW w:w="5811" w:type="dxa"/>
          </w:tcPr>
          <w:p w14:paraId="53A02098" w14:textId="3AEA7410" w:rsidR="00DC2F85" w:rsidRPr="00C06498" w:rsidRDefault="00B56CA5" w:rsidP="00C72032">
            <w:pPr>
              <w:rPr>
                <w:rFonts w:ascii="Arial" w:hAnsi="Arial" w:cs="Arial"/>
              </w:rPr>
            </w:pPr>
            <w:r w:rsidRPr="00C06498">
              <w:rPr>
                <w:rFonts w:ascii="Arial" w:hAnsi="Arial" w:cs="Arial"/>
              </w:rPr>
              <w:t xml:space="preserve">Visual field assessment not indicated </w:t>
            </w:r>
          </w:p>
        </w:tc>
      </w:tr>
    </w:tbl>
    <w:p w14:paraId="05AC0002" w14:textId="77777777" w:rsidR="00ED1137" w:rsidRDefault="00ED1137">
      <w:pPr>
        <w:rPr>
          <w:rFonts w:ascii="Arial" w:hAnsi="Arial" w:cs="Arial"/>
        </w:rPr>
      </w:pPr>
    </w:p>
    <w:p w14:paraId="2493D962" w14:textId="77777777" w:rsidR="00D96310" w:rsidRDefault="00D96310">
      <w:pPr>
        <w:rPr>
          <w:rFonts w:ascii="Arial" w:hAnsi="Arial" w:cs="Arial"/>
        </w:rPr>
      </w:pPr>
    </w:p>
    <w:p w14:paraId="3F93A5C9" w14:textId="77777777" w:rsidR="00D96310" w:rsidRDefault="00D96310">
      <w:pPr>
        <w:rPr>
          <w:rFonts w:ascii="Arial" w:hAnsi="Arial" w:cs="Arial"/>
        </w:rPr>
      </w:pPr>
    </w:p>
    <w:p w14:paraId="607CF86C" w14:textId="77777777" w:rsidR="00D96310" w:rsidRPr="00C06498" w:rsidRDefault="00D96310">
      <w:pPr>
        <w:rPr>
          <w:rFonts w:ascii="Arial" w:hAnsi="Arial" w:cs="Arial"/>
        </w:rPr>
      </w:pPr>
    </w:p>
    <w:tbl>
      <w:tblPr>
        <w:tblStyle w:val="TableGrid"/>
        <w:tblW w:w="9067" w:type="dxa"/>
        <w:tblLayout w:type="fixed"/>
        <w:tblLook w:val="04A0" w:firstRow="1" w:lastRow="0" w:firstColumn="1" w:lastColumn="0" w:noHBand="0" w:noVBand="1"/>
      </w:tblPr>
      <w:tblGrid>
        <w:gridCol w:w="2547"/>
        <w:gridCol w:w="709"/>
        <w:gridCol w:w="5811"/>
      </w:tblGrid>
      <w:tr w:rsidR="008D4C40" w:rsidRPr="00C06498" w14:paraId="1C62FBF6" w14:textId="77777777" w:rsidTr="00C72032">
        <w:tc>
          <w:tcPr>
            <w:tcW w:w="2547" w:type="dxa"/>
          </w:tcPr>
          <w:p w14:paraId="5C3F0A94" w14:textId="77777777" w:rsidR="008D4C40" w:rsidRPr="00C06498" w:rsidRDefault="008D4C40" w:rsidP="00C72032">
            <w:pPr>
              <w:rPr>
                <w:rFonts w:ascii="Arial" w:hAnsi="Arial" w:cs="Arial"/>
                <w:b/>
                <w:bCs/>
              </w:rPr>
            </w:pPr>
            <w:r w:rsidRPr="00C06498">
              <w:rPr>
                <w:rFonts w:ascii="Arial" w:hAnsi="Arial" w:cs="Arial"/>
                <w:b/>
                <w:bCs/>
              </w:rPr>
              <w:lastRenderedPageBreak/>
              <w:t>Item</w:t>
            </w:r>
          </w:p>
        </w:tc>
        <w:tc>
          <w:tcPr>
            <w:tcW w:w="6520" w:type="dxa"/>
            <w:gridSpan w:val="2"/>
          </w:tcPr>
          <w:p w14:paraId="7985C852" w14:textId="3F1802A2" w:rsidR="008D4C40" w:rsidRPr="00C06498" w:rsidRDefault="00273F68" w:rsidP="00C72032">
            <w:pPr>
              <w:rPr>
                <w:rFonts w:ascii="Arial" w:hAnsi="Arial" w:cs="Arial"/>
                <w:b/>
                <w:bCs/>
              </w:rPr>
            </w:pPr>
            <w:r w:rsidRPr="00C06498">
              <w:rPr>
                <w:rFonts w:ascii="Arial" w:hAnsi="Arial" w:cs="Arial"/>
                <w:b/>
                <w:bCs/>
              </w:rPr>
              <w:t>Tonometry</w:t>
            </w:r>
          </w:p>
        </w:tc>
      </w:tr>
      <w:tr w:rsidR="008D4C40" w:rsidRPr="00C06498" w14:paraId="56A57FA5" w14:textId="77777777" w:rsidTr="004F62C6">
        <w:trPr>
          <w:trHeight w:val="4486"/>
        </w:trPr>
        <w:tc>
          <w:tcPr>
            <w:tcW w:w="2547" w:type="dxa"/>
          </w:tcPr>
          <w:p w14:paraId="1C68BDBF" w14:textId="77777777" w:rsidR="008D4C40" w:rsidRPr="00C06498" w:rsidRDefault="008D4C40" w:rsidP="00C72032">
            <w:pPr>
              <w:rPr>
                <w:rFonts w:ascii="Arial" w:hAnsi="Arial" w:cs="Arial"/>
              </w:rPr>
            </w:pPr>
            <w:r w:rsidRPr="00C06498">
              <w:rPr>
                <w:rFonts w:ascii="Arial" w:hAnsi="Arial" w:cs="Arial"/>
              </w:rPr>
              <w:t>Standard</w:t>
            </w:r>
          </w:p>
        </w:tc>
        <w:tc>
          <w:tcPr>
            <w:tcW w:w="6520" w:type="dxa"/>
            <w:gridSpan w:val="2"/>
          </w:tcPr>
          <w:p w14:paraId="053CCA53" w14:textId="77777777" w:rsidR="00B7691C" w:rsidRPr="00C06498" w:rsidRDefault="00B7691C" w:rsidP="00B7691C">
            <w:pPr>
              <w:spacing w:after="120"/>
              <w:rPr>
                <w:rFonts w:ascii="Arial" w:hAnsi="Arial" w:cs="Arial"/>
              </w:rPr>
            </w:pPr>
            <w:hyperlink r:id="rId58" w:history="1">
              <w:r w:rsidRPr="00C06498">
                <w:rPr>
                  <w:rStyle w:val="Hyperlink"/>
                  <w:rFonts w:ascii="Arial" w:hAnsi="Arial" w:cs="Arial"/>
                </w:rPr>
                <w:t>GOC Standard - Standard 7</w:t>
              </w:r>
            </w:hyperlink>
          </w:p>
          <w:p w14:paraId="082A7778" w14:textId="77777777" w:rsidR="00B7691C" w:rsidRPr="00C06498" w:rsidRDefault="00B7691C" w:rsidP="00B7691C">
            <w:pPr>
              <w:spacing w:after="120"/>
              <w:rPr>
                <w:rFonts w:ascii="Arial" w:hAnsi="Arial" w:cs="Arial"/>
              </w:rPr>
            </w:pPr>
            <w:r w:rsidRPr="00C06498">
              <w:rPr>
                <w:rStyle w:val="Strong"/>
                <w:rFonts w:ascii="Arial" w:hAnsi="Arial" w:cs="Arial"/>
                <w:color w:val="4D5155"/>
                <w:shd w:val="clear" w:color="auto" w:fill="FFFFFF"/>
              </w:rPr>
              <w:t>7.1</w:t>
            </w:r>
            <w:r w:rsidRPr="00C06498">
              <w:rPr>
                <w:rFonts w:ascii="Arial" w:hAnsi="Arial" w:cs="Arial"/>
                <w:color w:val="4D5155"/>
                <w:shd w:val="clear" w:color="auto" w:fill="FFFFFF"/>
              </w:rPr>
              <w:t> Conduct an adequate assessment for the purposes of the optical consultation, including where necessary any relevant medical, family and social history of the patient. This may include current symptoms, personal beliefs, cultural factors and vulnerabilities.</w:t>
            </w:r>
          </w:p>
          <w:p w14:paraId="6035FB9A" w14:textId="77777777" w:rsidR="00B7691C" w:rsidRPr="00C06498" w:rsidRDefault="00B7691C" w:rsidP="00B7691C">
            <w:pPr>
              <w:rPr>
                <w:rFonts w:ascii="Arial" w:hAnsi="Arial" w:cs="Arial"/>
              </w:rPr>
            </w:pPr>
          </w:p>
          <w:p w14:paraId="120227F4" w14:textId="77777777" w:rsidR="00B7691C" w:rsidRPr="00C06498" w:rsidRDefault="00B7691C" w:rsidP="00B7691C">
            <w:pPr>
              <w:rPr>
                <w:rFonts w:ascii="Arial" w:hAnsi="Arial" w:cs="Arial"/>
              </w:rPr>
            </w:pPr>
            <w:hyperlink r:id="rId59" w:anchor="Procedurestoincludeinanexaminationinroutine" w:history="1">
              <w:r w:rsidRPr="00C06498">
                <w:rPr>
                  <w:rStyle w:val="Hyperlink"/>
                  <w:rFonts w:ascii="Arial" w:hAnsi="Arial" w:cs="Arial"/>
                </w:rPr>
                <w:t>College of Optometrist - Examination of patient at risk of Glaucoma</w:t>
              </w:r>
            </w:hyperlink>
          </w:p>
          <w:p w14:paraId="49D1AB0E" w14:textId="77777777" w:rsidR="00B7691C" w:rsidRPr="00B7691C" w:rsidRDefault="00B7691C" w:rsidP="00B7691C">
            <w:pPr>
              <w:shd w:val="clear" w:color="auto" w:fill="FFFFFF"/>
              <w:rPr>
                <w:rFonts w:ascii="Arial" w:eastAsia="Times New Roman" w:hAnsi="Arial" w:cs="Arial"/>
                <w:b/>
                <w:bCs/>
                <w:color w:val="212529"/>
                <w:kern w:val="0"/>
                <w:lang w:eastAsia="en-GB"/>
                <w14:ligatures w14:val="none"/>
              </w:rPr>
            </w:pPr>
            <w:r w:rsidRPr="00B7691C">
              <w:rPr>
                <w:rFonts w:ascii="Arial" w:eastAsia="Times New Roman" w:hAnsi="Arial" w:cs="Arial"/>
                <w:b/>
                <w:bCs/>
                <w:color w:val="212529"/>
                <w:kern w:val="0"/>
                <w:lang w:eastAsia="en-GB"/>
                <w14:ligatures w14:val="none"/>
              </w:rPr>
              <w:t>A263</w:t>
            </w:r>
          </w:p>
          <w:p w14:paraId="0B9C2782" w14:textId="77777777" w:rsidR="00B7691C" w:rsidRPr="00B7691C" w:rsidRDefault="00B7691C" w:rsidP="00B7691C">
            <w:pPr>
              <w:shd w:val="clear" w:color="auto" w:fill="FFFFFF"/>
              <w:rPr>
                <w:rFonts w:ascii="Arial" w:eastAsia="Times New Roman" w:hAnsi="Arial" w:cs="Arial"/>
                <w:color w:val="212529"/>
                <w:kern w:val="0"/>
                <w:lang w:eastAsia="en-GB"/>
                <w14:ligatures w14:val="none"/>
              </w:rPr>
            </w:pPr>
            <w:r w:rsidRPr="00B7691C">
              <w:rPr>
                <w:rFonts w:ascii="Arial" w:eastAsia="Times New Roman" w:hAnsi="Arial" w:cs="Arial"/>
                <w:color w:val="212529"/>
                <w:kern w:val="0"/>
                <w:lang w:eastAsia="en-GB"/>
                <w14:ligatures w14:val="none"/>
              </w:rPr>
              <w:t>You should select additional procedures to those in the routine eye examination, according to the patient’s clinical need. You should normally: </w:t>
            </w:r>
          </w:p>
          <w:p w14:paraId="00A45D87" w14:textId="77777777" w:rsidR="00B7691C" w:rsidRPr="00B7691C" w:rsidRDefault="00B7691C" w:rsidP="00B7691C">
            <w:pPr>
              <w:numPr>
                <w:ilvl w:val="0"/>
                <w:numId w:val="38"/>
              </w:numPr>
              <w:shd w:val="clear" w:color="auto" w:fill="FFFFFF"/>
              <w:spacing w:before="100" w:beforeAutospacing="1" w:after="100" w:afterAutospacing="1"/>
              <w:rPr>
                <w:rFonts w:ascii="Arial" w:eastAsia="Times New Roman" w:hAnsi="Arial" w:cs="Arial"/>
                <w:color w:val="212529"/>
                <w:kern w:val="0"/>
                <w:lang w:eastAsia="en-GB"/>
                <w14:ligatures w14:val="none"/>
              </w:rPr>
            </w:pPr>
            <w:r w:rsidRPr="00B7691C">
              <w:rPr>
                <w:rFonts w:ascii="Arial" w:eastAsia="Times New Roman" w:hAnsi="Arial" w:cs="Arial"/>
                <w:color w:val="212529"/>
                <w:kern w:val="0"/>
                <w:lang w:eastAsia="en-GB"/>
                <w14:ligatures w14:val="none"/>
              </w:rPr>
              <w:t>assess the optic nerve head. This would include assessing the size of the disc</w:t>
            </w:r>
          </w:p>
          <w:p w14:paraId="3CA4B978" w14:textId="77777777" w:rsidR="00B7691C" w:rsidRPr="00B7691C" w:rsidRDefault="00B7691C" w:rsidP="00B7691C">
            <w:pPr>
              <w:numPr>
                <w:ilvl w:val="0"/>
                <w:numId w:val="38"/>
              </w:numPr>
              <w:shd w:val="clear" w:color="auto" w:fill="FFFFFF"/>
              <w:spacing w:before="100" w:beforeAutospacing="1"/>
              <w:rPr>
                <w:rFonts w:ascii="Arial" w:eastAsia="Times New Roman" w:hAnsi="Arial" w:cs="Arial"/>
                <w:color w:val="212529"/>
                <w:kern w:val="0"/>
                <w:lang w:eastAsia="en-GB"/>
                <w14:ligatures w14:val="none"/>
              </w:rPr>
            </w:pPr>
            <w:r w:rsidRPr="00B7691C">
              <w:rPr>
                <w:rFonts w:ascii="Arial" w:eastAsia="Times New Roman" w:hAnsi="Arial" w:cs="Arial"/>
                <w:color w:val="212529"/>
                <w:kern w:val="0"/>
                <w:lang w:eastAsia="en-GB"/>
                <w14:ligatures w14:val="none"/>
              </w:rPr>
              <w:t>measure the IOP. See section on </w:t>
            </w:r>
            <w:hyperlink r:id="rId60" w:history="1">
              <w:r w:rsidRPr="00B7691C">
                <w:rPr>
                  <w:rFonts w:ascii="Arial" w:eastAsia="Times New Roman" w:hAnsi="Arial" w:cs="Arial"/>
                  <w:color w:val="365ABD"/>
                  <w:kern w:val="0"/>
                  <w:u w:val="single"/>
                  <w:lang w:eastAsia="en-GB"/>
                  <w14:ligatures w14:val="none"/>
                </w:rPr>
                <w:t>the use of non-contact tonometry</w:t>
              </w:r>
            </w:hyperlink>
            <w:r w:rsidRPr="00B7691C">
              <w:rPr>
                <w:rFonts w:ascii="Arial" w:eastAsia="Times New Roman" w:hAnsi="Arial" w:cs="Arial"/>
                <w:color w:val="212529"/>
                <w:kern w:val="0"/>
                <w:lang w:eastAsia="en-GB"/>
                <w14:ligatures w14:val="none"/>
              </w:rPr>
              <w:t>.</w:t>
            </w:r>
          </w:p>
          <w:p w14:paraId="67CA81E3" w14:textId="77777777" w:rsidR="00B7691C" w:rsidRPr="00C06498" w:rsidRDefault="00B7691C" w:rsidP="00B7691C">
            <w:pPr>
              <w:rPr>
                <w:rFonts w:ascii="Arial" w:hAnsi="Arial" w:cs="Arial"/>
              </w:rPr>
            </w:pPr>
          </w:p>
          <w:p w14:paraId="5EE5C784" w14:textId="77777777" w:rsidR="00B7691C" w:rsidRPr="00C06498" w:rsidRDefault="00B7691C" w:rsidP="00B7691C">
            <w:pPr>
              <w:rPr>
                <w:rFonts w:ascii="Arial" w:hAnsi="Arial" w:cs="Arial"/>
              </w:rPr>
            </w:pPr>
            <w:hyperlink r:id="rId61" w:anchor="Conductingtheroutineeyeexamination" w:history="1">
              <w:r w:rsidRPr="00C06498">
                <w:rPr>
                  <w:rStyle w:val="Hyperlink"/>
                  <w:rFonts w:ascii="Arial" w:hAnsi="Arial" w:cs="Arial"/>
                </w:rPr>
                <w:t>College of Optometrists - Routine Examination</w:t>
              </w:r>
            </w:hyperlink>
          </w:p>
          <w:p w14:paraId="3023FBEE" w14:textId="77777777" w:rsidR="00B7691C" w:rsidRPr="00B56CA5" w:rsidRDefault="00B7691C" w:rsidP="00B7691C">
            <w:pPr>
              <w:shd w:val="clear" w:color="auto" w:fill="FFFFFF"/>
              <w:rPr>
                <w:rFonts w:ascii="Arial" w:eastAsia="Times New Roman" w:hAnsi="Arial" w:cs="Arial"/>
                <w:b/>
                <w:bCs/>
                <w:color w:val="212529"/>
                <w:kern w:val="0"/>
                <w:lang w:eastAsia="en-GB"/>
                <w14:ligatures w14:val="none"/>
              </w:rPr>
            </w:pPr>
            <w:r w:rsidRPr="00B56CA5">
              <w:rPr>
                <w:rFonts w:ascii="Arial" w:eastAsia="Times New Roman" w:hAnsi="Arial" w:cs="Arial"/>
                <w:b/>
                <w:bCs/>
                <w:color w:val="212529"/>
                <w:kern w:val="0"/>
                <w:lang w:eastAsia="en-GB"/>
                <w14:ligatures w14:val="none"/>
              </w:rPr>
              <w:t>A55</w:t>
            </w:r>
          </w:p>
          <w:p w14:paraId="6F849F4B" w14:textId="77777777" w:rsidR="00B7691C" w:rsidRPr="00B56CA5" w:rsidRDefault="00B7691C" w:rsidP="00B7691C">
            <w:pPr>
              <w:shd w:val="clear" w:color="auto" w:fill="FFFFFF"/>
              <w:rPr>
                <w:rFonts w:ascii="Arial" w:eastAsia="Times New Roman" w:hAnsi="Arial" w:cs="Arial"/>
                <w:color w:val="212529"/>
                <w:kern w:val="0"/>
                <w:lang w:eastAsia="en-GB"/>
                <w14:ligatures w14:val="none"/>
              </w:rPr>
            </w:pPr>
            <w:r w:rsidRPr="00B56CA5">
              <w:rPr>
                <w:rFonts w:ascii="Arial" w:eastAsia="Times New Roman" w:hAnsi="Arial" w:cs="Arial"/>
                <w:color w:val="212529"/>
                <w:kern w:val="0"/>
                <w:lang w:eastAsia="en-GB"/>
                <w14:ligatures w14:val="none"/>
              </w:rPr>
              <w:t>If you feel it is clinically appropriate or your contract requires it, you may:</w:t>
            </w:r>
          </w:p>
          <w:p w14:paraId="662C9037" w14:textId="7AD14785" w:rsidR="008D4C40" w:rsidRPr="00C06498" w:rsidRDefault="00B7691C" w:rsidP="00273F68">
            <w:pPr>
              <w:shd w:val="clear" w:color="auto" w:fill="FFFFFF"/>
              <w:spacing w:before="100" w:beforeAutospacing="1" w:after="100" w:afterAutospacing="1"/>
              <w:rPr>
                <w:rFonts w:ascii="Arial" w:eastAsia="Times New Roman" w:hAnsi="Arial" w:cs="Arial"/>
                <w:color w:val="444444"/>
                <w:kern w:val="0"/>
                <w:lang w:eastAsia="en-GB"/>
                <w14:ligatures w14:val="none"/>
              </w:rPr>
            </w:pPr>
            <w:r w:rsidRPr="00C06498">
              <w:rPr>
                <w:rFonts w:ascii="Arial" w:eastAsia="Times New Roman" w:hAnsi="Arial" w:cs="Arial"/>
                <w:color w:val="444444"/>
                <w:kern w:val="0"/>
                <w:lang w:eastAsia="en-GB"/>
                <w14:ligatures w14:val="none"/>
              </w:rPr>
              <w:t xml:space="preserve">f. </w:t>
            </w:r>
            <w:r w:rsidRPr="00C06498">
              <w:rPr>
                <w:rFonts w:ascii="Arial" w:hAnsi="Arial" w:cs="Arial"/>
                <w:color w:val="212529"/>
                <w:shd w:val="clear" w:color="auto" w:fill="FFFFFF"/>
              </w:rPr>
              <w:t>measure intraocular pressure for patients at risk of glaucoma</w:t>
            </w:r>
          </w:p>
        </w:tc>
      </w:tr>
      <w:tr w:rsidR="008D4C40" w:rsidRPr="00C06498" w14:paraId="392F167C" w14:textId="77777777" w:rsidTr="00C72032">
        <w:trPr>
          <w:trHeight w:val="219"/>
        </w:trPr>
        <w:tc>
          <w:tcPr>
            <w:tcW w:w="2547" w:type="dxa"/>
          </w:tcPr>
          <w:p w14:paraId="261ECBD6" w14:textId="77777777" w:rsidR="008D4C40" w:rsidRPr="00C06498" w:rsidRDefault="008D4C40" w:rsidP="00C72032">
            <w:pPr>
              <w:rPr>
                <w:rFonts w:ascii="Arial" w:hAnsi="Arial" w:cs="Arial"/>
              </w:rPr>
            </w:pPr>
            <w:r w:rsidRPr="00C06498">
              <w:rPr>
                <w:rFonts w:ascii="Arial" w:hAnsi="Arial" w:cs="Arial"/>
              </w:rPr>
              <w:t xml:space="preserve">Criteria </w:t>
            </w:r>
          </w:p>
        </w:tc>
        <w:tc>
          <w:tcPr>
            <w:tcW w:w="6520" w:type="dxa"/>
            <w:gridSpan w:val="2"/>
          </w:tcPr>
          <w:p w14:paraId="35744FB9" w14:textId="77777777" w:rsidR="00B7691C" w:rsidRPr="00B7691C" w:rsidRDefault="00B7691C" w:rsidP="00B7691C">
            <w:pPr>
              <w:pStyle w:val="Default"/>
            </w:pPr>
            <w:r w:rsidRPr="00B7691C">
              <w:t xml:space="preserve">You will identify </w:t>
            </w:r>
            <w:proofErr w:type="gramStart"/>
            <w:r w:rsidRPr="00B7691C">
              <w:t>the majority of</w:t>
            </w:r>
            <w:proofErr w:type="gramEnd"/>
            <w:r w:rsidRPr="00B7691C">
              <w:t xml:space="preserve"> patients who are at risk from chronic open angle glaucoma during a routine eye examination. They are principally patients with one or more of the following: </w:t>
            </w:r>
          </w:p>
          <w:p w14:paraId="4A232BBF" w14:textId="77777777" w:rsidR="00B7691C" w:rsidRPr="00B7691C" w:rsidRDefault="00B7691C" w:rsidP="00B7691C">
            <w:pPr>
              <w:pStyle w:val="Default"/>
              <w:numPr>
                <w:ilvl w:val="0"/>
                <w:numId w:val="39"/>
              </w:numPr>
            </w:pPr>
            <w:r w:rsidRPr="00B7691C">
              <w:t>optic disc features suggestive of glaucoma</w:t>
            </w:r>
          </w:p>
          <w:p w14:paraId="4252196D" w14:textId="77777777" w:rsidR="00B7691C" w:rsidRPr="00B7691C" w:rsidRDefault="00B7691C" w:rsidP="00B7691C">
            <w:pPr>
              <w:pStyle w:val="Default"/>
              <w:numPr>
                <w:ilvl w:val="0"/>
                <w:numId w:val="39"/>
              </w:numPr>
            </w:pPr>
            <w:r w:rsidRPr="00B7691C">
              <w:t>loss of peripheral vision</w:t>
            </w:r>
          </w:p>
          <w:p w14:paraId="62A638AC" w14:textId="77777777" w:rsidR="00B7691C" w:rsidRPr="00B7691C" w:rsidRDefault="00B7691C" w:rsidP="00B7691C">
            <w:pPr>
              <w:pStyle w:val="Default"/>
              <w:numPr>
                <w:ilvl w:val="0"/>
                <w:numId w:val="39"/>
              </w:numPr>
            </w:pPr>
            <w:r w:rsidRPr="00B7691C">
              <w:t>high IOP.</w:t>
            </w:r>
          </w:p>
          <w:p w14:paraId="4365F32E" w14:textId="39C42961" w:rsidR="00C47154" w:rsidRPr="00C06498" w:rsidRDefault="00C47154" w:rsidP="00FD6E68">
            <w:pPr>
              <w:pStyle w:val="Default"/>
            </w:pPr>
          </w:p>
        </w:tc>
      </w:tr>
      <w:tr w:rsidR="00B7691C" w:rsidRPr="00C06498" w14:paraId="5314B565" w14:textId="77777777" w:rsidTr="00C72032">
        <w:trPr>
          <w:trHeight w:val="219"/>
        </w:trPr>
        <w:tc>
          <w:tcPr>
            <w:tcW w:w="2547" w:type="dxa"/>
          </w:tcPr>
          <w:p w14:paraId="5E7E66AA" w14:textId="77777777" w:rsidR="00B7691C" w:rsidRPr="00C06498" w:rsidRDefault="00B7691C" w:rsidP="00B7691C">
            <w:pPr>
              <w:rPr>
                <w:rFonts w:ascii="Arial" w:hAnsi="Arial" w:cs="Arial"/>
              </w:rPr>
            </w:pPr>
            <w:r w:rsidRPr="00C06498">
              <w:rPr>
                <w:rFonts w:ascii="Arial" w:hAnsi="Arial" w:cs="Arial"/>
              </w:rPr>
              <w:t xml:space="preserve">Points </w:t>
            </w:r>
          </w:p>
        </w:tc>
        <w:tc>
          <w:tcPr>
            <w:tcW w:w="709" w:type="dxa"/>
          </w:tcPr>
          <w:p w14:paraId="32357CDF" w14:textId="79A99A49" w:rsidR="00B7691C" w:rsidRPr="00C06498" w:rsidRDefault="00B7691C" w:rsidP="00B7691C">
            <w:pPr>
              <w:rPr>
                <w:rFonts w:ascii="Arial" w:hAnsi="Arial" w:cs="Arial"/>
              </w:rPr>
            </w:pPr>
            <w:r w:rsidRPr="00C06498">
              <w:rPr>
                <w:rFonts w:ascii="Arial" w:hAnsi="Arial" w:cs="Arial"/>
              </w:rPr>
              <w:t>2</w:t>
            </w:r>
          </w:p>
        </w:tc>
        <w:tc>
          <w:tcPr>
            <w:tcW w:w="5811" w:type="dxa"/>
          </w:tcPr>
          <w:p w14:paraId="4511B334" w14:textId="63320F37" w:rsidR="00B7691C" w:rsidRPr="00C06498" w:rsidRDefault="00B7691C" w:rsidP="00B7691C">
            <w:pPr>
              <w:rPr>
                <w:rFonts w:ascii="Arial" w:hAnsi="Arial" w:cs="Arial"/>
              </w:rPr>
            </w:pPr>
            <w:r w:rsidRPr="00C06498">
              <w:rPr>
                <w:rFonts w:ascii="Arial" w:hAnsi="Arial" w:cs="Arial"/>
              </w:rPr>
              <w:t>IOP includes appropriate number of readings, type of tonometer and time</w:t>
            </w:r>
          </w:p>
        </w:tc>
      </w:tr>
      <w:tr w:rsidR="00B7691C" w:rsidRPr="00C06498" w14:paraId="253DFC0F" w14:textId="77777777" w:rsidTr="00C72032">
        <w:trPr>
          <w:trHeight w:val="219"/>
        </w:trPr>
        <w:tc>
          <w:tcPr>
            <w:tcW w:w="2547" w:type="dxa"/>
          </w:tcPr>
          <w:p w14:paraId="5C7FC5EC" w14:textId="77777777" w:rsidR="00B7691C" w:rsidRPr="00C06498" w:rsidRDefault="00B7691C" w:rsidP="00B7691C">
            <w:pPr>
              <w:rPr>
                <w:rFonts w:ascii="Arial" w:hAnsi="Arial" w:cs="Arial"/>
              </w:rPr>
            </w:pPr>
          </w:p>
        </w:tc>
        <w:tc>
          <w:tcPr>
            <w:tcW w:w="709" w:type="dxa"/>
          </w:tcPr>
          <w:p w14:paraId="2CD8CD98" w14:textId="38556400" w:rsidR="00B7691C" w:rsidRPr="00C06498" w:rsidRDefault="00B7691C" w:rsidP="00B7691C">
            <w:pPr>
              <w:rPr>
                <w:rFonts w:ascii="Arial" w:hAnsi="Arial" w:cs="Arial"/>
              </w:rPr>
            </w:pPr>
            <w:r w:rsidRPr="00C06498">
              <w:rPr>
                <w:rFonts w:ascii="Arial" w:hAnsi="Arial" w:cs="Arial"/>
              </w:rPr>
              <w:t>1</w:t>
            </w:r>
          </w:p>
        </w:tc>
        <w:tc>
          <w:tcPr>
            <w:tcW w:w="5811" w:type="dxa"/>
          </w:tcPr>
          <w:p w14:paraId="793945F7" w14:textId="7661FA1E" w:rsidR="00B7691C" w:rsidRPr="00C06498" w:rsidRDefault="00B7691C" w:rsidP="00B7691C">
            <w:pPr>
              <w:rPr>
                <w:rFonts w:ascii="Arial" w:hAnsi="Arial" w:cs="Arial"/>
              </w:rPr>
            </w:pPr>
            <w:r w:rsidRPr="00C06498">
              <w:rPr>
                <w:rFonts w:ascii="Arial" w:hAnsi="Arial" w:cs="Arial"/>
              </w:rPr>
              <w:t xml:space="preserve">Partial information recorded </w:t>
            </w:r>
            <w:proofErr w:type="spellStart"/>
            <w:r w:rsidRPr="00C06498">
              <w:rPr>
                <w:rFonts w:ascii="Arial" w:hAnsi="Arial" w:cs="Arial"/>
              </w:rPr>
              <w:t>eg</w:t>
            </w:r>
            <w:proofErr w:type="spellEnd"/>
            <w:r w:rsidRPr="00C06498">
              <w:rPr>
                <w:rFonts w:ascii="Arial" w:hAnsi="Arial" w:cs="Arial"/>
              </w:rPr>
              <w:t xml:space="preserve"> average reading only for NCT with time of measurement not recorded</w:t>
            </w:r>
          </w:p>
        </w:tc>
      </w:tr>
      <w:tr w:rsidR="00B7691C" w:rsidRPr="00C06498" w14:paraId="7AA8ECB2" w14:textId="77777777" w:rsidTr="00C72032">
        <w:trPr>
          <w:trHeight w:val="219"/>
        </w:trPr>
        <w:tc>
          <w:tcPr>
            <w:tcW w:w="2547" w:type="dxa"/>
          </w:tcPr>
          <w:p w14:paraId="55FB9182" w14:textId="77777777" w:rsidR="00B7691C" w:rsidRPr="00C06498" w:rsidRDefault="00B7691C" w:rsidP="00B7691C">
            <w:pPr>
              <w:rPr>
                <w:rFonts w:ascii="Arial" w:hAnsi="Arial" w:cs="Arial"/>
              </w:rPr>
            </w:pPr>
          </w:p>
        </w:tc>
        <w:tc>
          <w:tcPr>
            <w:tcW w:w="709" w:type="dxa"/>
          </w:tcPr>
          <w:p w14:paraId="2F09FBB3" w14:textId="36B076BC" w:rsidR="00B7691C" w:rsidRPr="00C06498" w:rsidRDefault="00B7691C" w:rsidP="00B7691C">
            <w:pPr>
              <w:rPr>
                <w:rFonts w:ascii="Arial" w:hAnsi="Arial" w:cs="Arial"/>
              </w:rPr>
            </w:pPr>
            <w:r w:rsidRPr="00C06498">
              <w:rPr>
                <w:rFonts w:ascii="Arial" w:hAnsi="Arial" w:cs="Arial"/>
              </w:rPr>
              <w:t>0</w:t>
            </w:r>
          </w:p>
        </w:tc>
        <w:tc>
          <w:tcPr>
            <w:tcW w:w="5811" w:type="dxa"/>
          </w:tcPr>
          <w:p w14:paraId="6A849083" w14:textId="5FFF0372" w:rsidR="00B7691C" w:rsidRPr="00C06498" w:rsidRDefault="00B7691C" w:rsidP="00B7691C">
            <w:pPr>
              <w:rPr>
                <w:rFonts w:ascii="Arial" w:hAnsi="Arial" w:cs="Arial"/>
              </w:rPr>
            </w:pPr>
            <w:r w:rsidRPr="00C06498">
              <w:rPr>
                <w:rFonts w:ascii="Arial" w:hAnsi="Arial" w:cs="Arial"/>
              </w:rPr>
              <w:t>Tonometry not completed when indicated</w:t>
            </w:r>
          </w:p>
        </w:tc>
      </w:tr>
      <w:tr w:rsidR="00B7691C" w:rsidRPr="00C06498" w14:paraId="3BD577A0" w14:textId="77777777" w:rsidTr="00C72032">
        <w:trPr>
          <w:trHeight w:val="219"/>
        </w:trPr>
        <w:tc>
          <w:tcPr>
            <w:tcW w:w="2547" w:type="dxa"/>
          </w:tcPr>
          <w:p w14:paraId="23261C1A" w14:textId="77777777" w:rsidR="00B7691C" w:rsidRPr="00C06498" w:rsidRDefault="00B7691C" w:rsidP="00B7691C">
            <w:pPr>
              <w:rPr>
                <w:rFonts w:ascii="Arial" w:hAnsi="Arial" w:cs="Arial"/>
              </w:rPr>
            </w:pPr>
          </w:p>
        </w:tc>
        <w:tc>
          <w:tcPr>
            <w:tcW w:w="709" w:type="dxa"/>
          </w:tcPr>
          <w:p w14:paraId="0810C54D" w14:textId="7505184A" w:rsidR="00B7691C" w:rsidRPr="00C06498" w:rsidRDefault="00B7691C" w:rsidP="00B7691C">
            <w:pPr>
              <w:rPr>
                <w:rFonts w:ascii="Arial" w:hAnsi="Arial" w:cs="Arial"/>
              </w:rPr>
            </w:pPr>
            <w:r w:rsidRPr="00C06498">
              <w:rPr>
                <w:rFonts w:ascii="Arial" w:hAnsi="Arial" w:cs="Arial"/>
              </w:rPr>
              <w:t>N/A</w:t>
            </w:r>
          </w:p>
        </w:tc>
        <w:tc>
          <w:tcPr>
            <w:tcW w:w="5811" w:type="dxa"/>
          </w:tcPr>
          <w:p w14:paraId="066DC2C3" w14:textId="45CB3BD0" w:rsidR="00B7691C" w:rsidRPr="00C06498" w:rsidRDefault="00B7691C" w:rsidP="00B7691C">
            <w:pPr>
              <w:rPr>
                <w:rFonts w:ascii="Arial" w:hAnsi="Arial" w:cs="Arial"/>
              </w:rPr>
            </w:pPr>
            <w:r w:rsidRPr="00C06498">
              <w:rPr>
                <w:rFonts w:ascii="Arial" w:hAnsi="Arial" w:cs="Arial"/>
              </w:rPr>
              <w:t>Tonometry</w:t>
            </w:r>
            <w:r w:rsidR="00A81833" w:rsidRPr="00C06498">
              <w:rPr>
                <w:rFonts w:ascii="Arial" w:hAnsi="Arial" w:cs="Arial"/>
              </w:rPr>
              <w:t xml:space="preserve"> not</w:t>
            </w:r>
            <w:r w:rsidRPr="00C06498">
              <w:rPr>
                <w:rFonts w:ascii="Arial" w:hAnsi="Arial" w:cs="Arial"/>
              </w:rPr>
              <w:t xml:space="preserve"> indicated </w:t>
            </w:r>
          </w:p>
        </w:tc>
      </w:tr>
    </w:tbl>
    <w:p w14:paraId="31FE5455" w14:textId="66716302" w:rsidR="009A3B7D" w:rsidRPr="00C06498" w:rsidRDefault="009A3B7D">
      <w:pPr>
        <w:rPr>
          <w:rFonts w:ascii="Arial" w:hAnsi="Arial" w:cs="Arial"/>
        </w:rPr>
      </w:pPr>
      <w:r w:rsidRPr="00C06498">
        <w:rPr>
          <w:rFonts w:ascii="Arial" w:hAnsi="Arial" w:cs="Arial"/>
        </w:rPr>
        <w:t>.</w:t>
      </w:r>
    </w:p>
    <w:p w14:paraId="17563DCA" w14:textId="77777777" w:rsidR="00105D58" w:rsidRDefault="00105D58">
      <w:pPr>
        <w:rPr>
          <w:rFonts w:ascii="Arial" w:hAnsi="Arial" w:cs="Arial"/>
          <w:b/>
          <w:bCs/>
        </w:rPr>
      </w:pPr>
    </w:p>
    <w:p w14:paraId="5208DD7C" w14:textId="77777777" w:rsidR="00D96310" w:rsidRDefault="00D96310">
      <w:pPr>
        <w:rPr>
          <w:rFonts w:ascii="Arial" w:hAnsi="Arial" w:cs="Arial"/>
          <w:b/>
          <w:bCs/>
        </w:rPr>
      </w:pPr>
    </w:p>
    <w:p w14:paraId="7A8D28C9" w14:textId="77777777" w:rsidR="00D96310" w:rsidRDefault="00D96310">
      <w:pPr>
        <w:rPr>
          <w:rFonts w:ascii="Arial" w:hAnsi="Arial" w:cs="Arial"/>
          <w:b/>
          <w:bCs/>
        </w:rPr>
      </w:pPr>
    </w:p>
    <w:p w14:paraId="576FEDCE" w14:textId="77777777" w:rsidR="00D96310" w:rsidRDefault="00D96310">
      <w:pPr>
        <w:rPr>
          <w:rFonts w:ascii="Arial" w:hAnsi="Arial" w:cs="Arial"/>
          <w:b/>
          <w:bCs/>
        </w:rPr>
      </w:pPr>
    </w:p>
    <w:p w14:paraId="475210F2" w14:textId="77777777" w:rsidR="00D96310" w:rsidRPr="00C06498" w:rsidRDefault="00D96310">
      <w:pPr>
        <w:rPr>
          <w:rFonts w:ascii="Arial" w:hAnsi="Arial" w:cs="Arial"/>
          <w:b/>
          <w:bCs/>
        </w:rPr>
      </w:pPr>
    </w:p>
    <w:tbl>
      <w:tblPr>
        <w:tblStyle w:val="TableGrid"/>
        <w:tblW w:w="9067" w:type="dxa"/>
        <w:tblLayout w:type="fixed"/>
        <w:tblLook w:val="04A0" w:firstRow="1" w:lastRow="0" w:firstColumn="1" w:lastColumn="0" w:noHBand="0" w:noVBand="1"/>
      </w:tblPr>
      <w:tblGrid>
        <w:gridCol w:w="2547"/>
        <w:gridCol w:w="709"/>
        <w:gridCol w:w="5811"/>
      </w:tblGrid>
      <w:tr w:rsidR="0002471D" w:rsidRPr="00C06498" w14:paraId="598644E8" w14:textId="77777777" w:rsidTr="00C72032">
        <w:tc>
          <w:tcPr>
            <w:tcW w:w="2547" w:type="dxa"/>
          </w:tcPr>
          <w:p w14:paraId="3720F948" w14:textId="77777777" w:rsidR="0002471D" w:rsidRPr="00C06498" w:rsidRDefault="0002471D" w:rsidP="00C72032">
            <w:pPr>
              <w:rPr>
                <w:rFonts w:ascii="Arial" w:hAnsi="Arial" w:cs="Arial"/>
                <w:b/>
                <w:bCs/>
              </w:rPr>
            </w:pPr>
            <w:bookmarkStart w:id="15" w:name="_Hlk201851639"/>
            <w:r w:rsidRPr="00C06498">
              <w:rPr>
                <w:rFonts w:ascii="Arial" w:hAnsi="Arial" w:cs="Arial"/>
                <w:b/>
                <w:bCs/>
              </w:rPr>
              <w:lastRenderedPageBreak/>
              <w:t>Item</w:t>
            </w:r>
          </w:p>
        </w:tc>
        <w:tc>
          <w:tcPr>
            <w:tcW w:w="6520" w:type="dxa"/>
            <w:gridSpan w:val="2"/>
          </w:tcPr>
          <w:p w14:paraId="070803CB" w14:textId="512FFFA4" w:rsidR="00CD35ED" w:rsidRPr="00C06498" w:rsidRDefault="00186ABD" w:rsidP="00C72032">
            <w:pPr>
              <w:rPr>
                <w:rFonts w:ascii="Arial" w:hAnsi="Arial" w:cs="Arial"/>
                <w:b/>
                <w:bCs/>
              </w:rPr>
            </w:pPr>
            <w:r w:rsidRPr="00C06498">
              <w:rPr>
                <w:rFonts w:ascii="Arial" w:hAnsi="Arial" w:cs="Arial"/>
                <w:b/>
                <w:bCs/>
              </w:rPr>
              <w:t>Referral Copies present</w:t>
            </w:r>
          </w:p>
        </w:tc>
      </w:tr>
      <w:tr w:rsidR="0002471D" w:rsidRPr="00C06498" w14:paraId="522E9C02" w14:textId="77777777" w:rsidTr="00C72032">
        <w:tc>
          <w:tcPr>
            <w:tcW w:w="2547" w:type="dxa"/>
          </w:tcPr>
          <w:p w14:paraId="0F0E6109" w14:textId="77777777" w:rsidR="0002471D" w:rsidRPr="00C06498" w:rsidRDefault="0002471D" w:rsidP="00C72032">
            <w:pPr>
              <w:rPr>
                <w:rFonts w:ascii="Arial" w:hAnsi="Arial" w:cs="Arial"/>
              </w:rPr>
            </w:pPr>
            <w:r w:rsidRPr="00C06498">
              <w:rPr>
                <w:rFonts w:ascii="Arial" w:hAnsi="Arial" w:cs="Arial"/>
              </w:rPr>
              <w:t>Standard</w:t>
            </w:r>
          </w:p>
        </w:tc>
        <w:tc>
          <w:tcPr>
            <w:tcW w:w="6520" w:type="dxa"/>
            <w:gridSpan w:val="2"/>
          </w:tcPr>
          <w:p w14:paraId="79DB1FFA" w14:textId="77777777" w:rsidR="0002471D" w:rsidRPr="00C06498" w:rsidRDefault="003B48F4" w:rsidP="003B48F4">
            <w:pPr>
              <w:shd w:val="clear" w:color="auto" w:fill="FFFFFF"/>
              <w:rPr>
                <w:rFonts w:ascii="Arial" w:eastAsia="Times New Roman" w:hAnsi="Arial" w:cs="Arial"/>
                <w:color w:val="444444"/>
                <w:kern w:val="0"/>
                <w:lang w:eastAsia="en-GB"/>
                <w14:ligatures w14:val="none"/>
              </w:rPr>
            </w:pPr>
            <w:hyperlink r:id="rId62" w:history="1">
              <w:r w:rsidRPr="00C06498">
                <w:rPr>
                  <w:rStyle w:val="Hyperlink"/>
                  <w:rFonts w:ascii="Arial" w:eastAsia="Times New Roman" w:hAnsi="Arial" w:cs="Arial"/>
                  <w:kern w:val="0"/>
                  <w:lang w:eastAsia="en-GB"/>
                  <w14:ligatures w14:val="none"/>
                </w:rPr>
                <w:t>GOC Standard - Recognise, and work within, your limits of competence</w:t>
              </w:r>
            </w:hyperlink>
          </w:p>
          <w:p w14:paraId="0AEA8D50" w14:textId="77777777" w:rsidR="003B48F4" w:rsidRPr="00C06498" w:rsidRDefault="003B48F4" w:rsidP="003B48F4">
            <w:pPr>
              <w:shd w:val="clear" w:color="auto" w:fill="FFFFFF"/>
              <w:rPr>
                <w:rFonts w:ascii="Arial" w:eastAsia="Times New Roman" w:hAnsi="Arial" w:cs="Arial"/>
                <w:color w:val="444444"/>
                <w:kern w:val="0"/>
                <w:lang w:eastAsia="en-GB"/>
                <w14:ligatures w14:val="none"/>
              </w:rPr>
            </w:pPr>
          </w:p>
          <w:p w14:paraId="08AA1DD7" w14:textId="77777777" w:rsidR="003B48F4" w:rsidRDefault="003B48F4" w:rsidP="003B48F4">
            <w:pPr>
              <w:shd w:val="clear" w:color="auto" w:fill="FFFFFF"/>
              <w:rPr>
                <w:rFonts w:ascii="Arial" w:eastAsia="Times New Roman" w:hAnsi="Arial" w:cs="Arial"/>
                <w:color w:val="444444"/>
                <w:kern w:val="0"/>
                <w:lang w:eastAsia="en-GB"/>
                <w14:ligatures w14:val="none"/>
              </w:rPr>
            </w:pPr>
            <w:r w:rsidRPr="00C06498">
              <w:rPr>
                <w:rFonts w:ascii="Arial" w:eastAsia="Times New Roman" w:hAnsi="Arial" w:cs="Arial"/>
                <w:b/>
                <w:bCs/>
                <w:color w:val="444444"/>
                <w:kern w:val="0"/>
                <w:lang w:eastAsia="en-GB"/>
                <w14:ligatures w14:val="none"/>
              </w:rPr>
              <w:t>6.2</w:t>
            </w:r>
            <w:r w:rsidRPr="00C06498">
              <w:rPr>
                <w:rFonts w:ascii="Arial" w:eastAsia="Times New Roman" w:hAnsi="Arial" w:cs="Arial"/>
                <w:color w:val="444444"/>
                <w:kern w:val="0"/>
                <w:lang w:eastAsia="en-GB"/>
                <w14:ligatures w14:val="none"/>
              </w:rPr>
              <w:t> Be able to identify when you need to refer a patient in the interests of the patient’s health and safety and make appropriate referrals.</w:t>
            </w:r>
          </w:p>
          <w:p w14:paraId="40E2E447" w14:textId="77777777" w:rsidR="00D14FB1" w:rsidRDefault="00D14FB1" w:rsidP="003B48F4">
            <w:pPr>
              <w:shd w:val="clear" w:color="auto" w:fill="FFFFFF"/>
              <w:rPr>
                <w:rFonts w:ascii="Arial" w:eastAsia="Times New Roman" w:hAnsi="Arial" w:cs="Arial"/>
                <w:color w:val="444444"/>
                <w:kern w:val="0"/>
                <w:lang w:eastAsia="en-GB"/>
                <w14:ligatures w14:val="none"/>
              </w:rPr>
            </w:pPr>
          </w:p>
          <w:p w14:paraId="1C303E26" w14:textId="77777777" w:rsidR="00D14FB1" w:rsidRDefault="00D14FB1" w:rsidP="003B48F4">
            <w:pPr>
              <w:shd w:val="clear" w:color="auto" w:fill="FFFFFF"/>
              <w:rPr>
                <w:rFonts w:ascii="Arial" w:eastAsia="Times New Roman" w:hAnsi="Arial" w:cs="Arial"/>
                <w:color w:val="444444"/>
                <w:kern w:val="0"/>
                <w:lang w:eastAsia="en-GB"/>
                <w14:ligatures w14:val="none"/>
              </w:rPr>
            </w:pPr>
          </w:p>
          <w:p w14:paraId="20BAD59F" w14:textId="77777777" w:rsidR="00D14FB1" w:rsidRPr="00D14FB1" w:rsidRDefault="00D14FB1" w:rsidP="00D14FB1">
            <w:pPr>
              <w:shd w:val="clear" w:color="auto" w:fill="FFFFFF"/>
              <w:rPr>
                <w:rFonts w:ascii="Arial" w:eastAsia="Times New Roman" w:hAnsi="Arial" w:cs="Arial"/>
                <w:color w:val="444444"/>
                <w:kern w:val="0"/>
                <w:lang w:eastAsia="en-GB"/>
                <w14:ligatures w14:val="none"/>
              </w:rPr>
            </w:pPr>
            <w:r w:rsidRPr="00D14FB1">
              <w:rPr>
                <w:rFonts w:ascii="Arial" w:eastAsia="Times New Roman" w:hAnsi="Arial" w:cs="Arial"/>
                <w:b/>
                <w:bCs/>
                <w:color w:val="444444"/>
                <w:kern w:val="0"/>
                <w:lang w:eastAsia="en-GB"/>
                <w14:ligatures w14:val="none"/>
              </w:rPr>
              <w:t>8.2.5</w:t>
            </w:r>
            <w:r w:rsidRPr="00D14FB1">
              <w:rPr>
                <w:rFonts w:ascii="Arial" w:eastAsia="Times New Roman" w:hAnsi="Arial" w:cs="Arial"/>
                <w:color w:val="444444"/>
                <w:kern w:val="0"/>
                <w:lang w:eastAsia="en-GB"/>
                <w14:ligatures w14:val="none"/>
              </w:rPr>
              <w:t> Details of any treatment, referral or advice you provided, including any drugs or appliance prescribed or a copy of a referral letter.</w:t>
            </w:r>
          </w:p>
          <w:p w14:paraId="0038BF94" w14:textId="77777777" w:rsidR="00D14FB1" w:rsidRPr="00C06498" w:rsidRDefault="00D14FB1" w:rsidP="003B48F4">
            <w:pPr>
              <w:shd w:val="clear" w:color="auto" w:fill="FFFFFF"/>
              <w:rPr>
                <w:rFonts w:ascii="Arial" w:eastAsia="Times New Roman" w:hAnsi="Arial" w:cs="Arial"/>
                <w:color w:val="444444"/>
                <w:kern w:val="0"/>
                <w:lang w:eastAsia="en-GB"/>
                <w14:ligatures w14:val="none"/>
              </w:rPr>
            </w:pPr>
          </w:p>
          <w:p w14:paraId="2B2862A2" w14:textId="77777777" w:rsidR="003B48F4" w:rsidRPr="00C06498" w:rsidRDefault="003B48F4" w:rsidP="003B48F4">
            <w:pPr>
              <w:shd w:val="clear" w:color="auto" w:fill="FFFFFF"/>
              <w:rPr>
                <w:rFonts w:ascii="Arial" w:eastAsia="Times New Roman" w:hAnsi="Arial" w:cs="Arial"/>
                <w:color w:val="444444"/>
                <w:kern w:val="0"/>
                <w:lang w:eastAsia="en-GB"/>
                <w14:ligatures w14:val="none"/>
              </w:rPr>
            </w:pPr>
          </w:p>
          <w:p w14:paraId="799EAAEB" w14:textId="77777777" w:rsidR="003B48F4" w:rsidRPr="00C06498" w:rsidRDefault="003B48F4" w:rsidP="003B48F4">
            <w:pPr>
              <w:shd w:val="clear" w:color="auto" w:fill="FFFFFF"/>
              <w:rPr>
                <w:rFonts w:ascii="Arial" w:eastAsia="Times New Roman" w:hAnsi="Arial" w:cs="Arial"/>
                <w:color w:val="444444"/>
                <w:kern w:val="0"/>
                <w:lang w:eastAsia="en-GB"/>
                <w14:ligatures w14:val="none"/>
              </w:rPr>
            </w:pPr>
            <w:hyperlink r:id="rId63" w:anchor="Referrals" w:history="1">
              <w:r w:rsidRPr="00C06498">
                <w:rPr>
                  <w:rStyle w:val="Hyperlink"/>
                  <w:rFonts w:ascii="Arial" w:eastAsia="Times New Roman" w:hAnsi="Arial" w:cs="Arial"/>
                  <w:kern w:val="0"/>
                  <w:lang w:eastAsia="en-GB"/>
                  <w14:ligatures w14:val="none"/>
                </w:rPr>
                <w:t>College of Optometrists - Referrals</w:t>
              </w:r>
            </w:hyperlink>
          </w:p>
          <w:p w14:paraId="1B286B41" w14:textId="77777777" w:rsidR="003B48F4" w:rsidRPr="00C06498" w:rsidRDefault="003B48F4" w:rsidP="003B48F4">
            <w:pPr>
              <w:shd w:val="clear" w:color="auto" w:fill="FFFFFF"/>
              <w:rPr>
                <w:rFonts w:ascii="Arial" w:eastAsia="Times New Roman" w:hAnsi="Arial" w:cs="Arial"/>
                <w:color w:val="444444"/>
                <w:kern w:val="0"/>
                <w:lang w:eastAsia="en-GB"/>
                <w14:ligatures w14:val="none"/>
              </w:rPr>
            </w:pPr>
          </w:p>
          <w:p w14:paraId="72D48D62" w14:textId="77777777" w:rsidR="003B48F4" w:rsidRPr="003B48F4" w:rsidRDefault="003B48F4" w:rsidP="003B48F4">
            <w:pPr>
              <w:shd w:val="clear" w:color="auto" w:fill="FFFFFF"/>
              <w:rPr>
                <w:rFonts w:ascii="Arial" w:eastAsia="Times New Roman" w:hAnsi="Arial" w:cs="Arial"/>
                <w:b/>
                <w:bCs/>
                <w:color w:val="444444"/>
                <w:kern w:val="0"/>
                <w:lang w:eastAsia="en-GB"/>
                <w14:ligatures w14:val="none"/>
              </w:rPr>
            </w:pPr>
            <w:r w:rsidRPr="003B48F4">
              <w:rPr>
                <w:rFonts w:ascii="Arial" w:eastAsia="Times New Roman" w:hAnsi="Arial" w:cs="Arial"/>
                <w:b/>
                <w:bCs/>
                <w:color w:val="444444"/>
                <w:kern w:val="0"/>
                <w:lang w:eastAsia="en-GB"/>
                <w14:ligatures w14:val="none"/>
              </w:rPr>
              <w:t>C193</w:t>
            </w:r>
          </w:p>
          <w:p w14:paraId="5F40D89E" w14:textId="77777777" w:rsidR="003B48F4" w:rsidRPr="00C06498" w:rsidRDefault="003B48F4" w:rsidP="003B48F4">
            <w:pPr>
              <w:shd w:val="clear" w:color="auto" w:fill="FFFFFF"/>
              <w:rPr>
                <w:rFonts w:ascii="Arial" w:eastAsia="Times New Roman" w:hAnsi="Arial" w:cs="Arial"/>
                <w:color w:val="444444"/>
                <w:kern w:val="0"/>
                <w:lang w:eastAsia="en-GB"/>
                <w14:ligatures w14:val="none"/>
              </w:rPr>
            </w:pPr>
            <w:r w:rsidRPr="003B48F4">
              <w:rPr>
                <w:rFonts w:ascii="Arial" w:eastAsia="Times New Roman" w:hAnsi="Arial" w:cs="Arial"/>
                <w:color w:val="444444"/>
                <w:kern w:val="0"/>
                <w:lang w:eastAsia="en-GB"/>
                <w14:ligatures w14:val="none"/>
              </w:rPr>
              <w:t>If you observe a sign or symptom of injury or disease which you cannot manage within your competence or scope of practice, you should refer the patient to an appropriate practitioner who is registered with a statutory regulator.</w:t>
            </w:r>
          </w:p>
          <w:p w14:paraId="75ED873C" w14:textId="77777777" w:rsidR="003B48F4" w:rsidRPr="00C06498" w:rsidRDefault="003B48F4" w:rsidP="003B48F4">
            <w:pPr>
              <w:shd w:val="clear" w:color="auto" w:fill="FFFFFF"/>
              <w:rPr>
                <w:rFonts w:ascii="Arial" w:eastAsia="Times New Roman" w:hAnsi="Arial" w:cs="Arial"/>
                <w:color w:val="444444"/>
                <w:kern w:val="0"/>
                <w:lang w:eastAsia="en-GB"/>
                <w14:ligatures w14:val="none"/>
              </w:rPr>
            </w:pPr>
          </w:p>
          <w:p w14:paraId="1B163895" w14:textId="77777777" w:rsidR="003B48F4" w:rsidRPr="003B48F4" w:rsidRDefault="003B48F4" w:rsidP="003B48F4">
            <w:pPr>
              <w:shd w:val="clear" w:color="auto" w:fill="FFFFFF"/>
              <w:rPr>
                <w:rFonts w:ascii="Arial" w:eastAsia="Times New Roman" w:hAnsi="Arial" w:cs="Arial"/>
                <w:b/>
                <w:bCs/>
                <w:color w:val="444444"/>
                <w:kern w:val="0"/>
                <w:lang w:eastAsia="en-GB"/>
                <w14:ligatures w14:val="none"/>
              </w:rPr>
            </w:pPr>
            <w:r w:rsidRPr="003B48F4">
              <w:rPr>
                <w:rFonts w:ascii="Arial" w:eastAsia="Times New Roman" w:hAnsi="Arial" w:cs="Arial"/>
                <w:b/>
                <w:bCs/>
                <w:color w:val="444444"/>
                <w:kern w:val="0"/>
                <w:lang w:eastAsia="en-GB"/>
                <w14:ligatures w14:val="none"/>
              </w:rPr>
              <w:t>C197</w:t>
            </w:r>
          </w:p>
          <w:p w14:paraId="3E8573E9" w14:textId="77777777" w:rsidR="003B48F4" w:rsidRPr="003B48F4" w:rsidRDefault="003B48F4" w:rsidP="003B48F4">
            <w:pPr>
              <w:shd w:val="clear" w:color="auto" w:fill="FFFFFF"/>
              <w:rPr>
                <w:rFonts w:ascii="Arial" w:eastAsia="Times New Roman" w:hAnsi="Arial" w:cs="Arial"/>
                <w:color w:val="444444"/>
                <w:kern w:val="0"/>
                <w:lang w:eastAsia="en-GB"/>
                <w14:ligatures w14:val="none"/>
              </w:rPr>
            </w:pPr>
            <w:r w:rsidRPr="003B48F4">
              <w:rPr>
                <w:rFonts w:ascii="Arial" w:eastAsia="Times New Roman" w:hAnsi="Arial" w:cs="Arial"/>
                <w:color w:val="444444"/>
                <w:kern w:val="0"/>
                <w:lang w:eastAsia="en-GB"/>
                <w14:ligatures w14:val="none"/>
              </w:rPr>
              <w:t xml:space="preserve">If you decide not to refer the </w:t>
            </w:r>
            <w:proofErr w:type="gramStart"/>
            <w:r w:rsidRPr="003B48F4">
              <w:rPr>
                <w:rFonts w:ascii="Arial" w:eastAsia="Times New Roman" w:hAnsi="Arial" w:cs="Arial"/>
                <w:color w:val="444444"/>
                <w:kern w:val="0"/>
                <w:lang w:eastAsia="en-GB"/>
                <w14:ligatures w14:val="none"/>
              </w:rPr>
              <w:t>patient</w:t>
            </w:r>
            <w:proofErr w:type="gramEnd"/>
            <w:r w:rsidRPr="003B48F4">
              <w:rPr>
                <w:rFonts w:ascii="Arial" w:eastAsia="Times New Roman" w:hAnsi="Arial" w:cs="Arial"/>
                <w:color w:val="444444"/>
                <w:kern w:val="0"/>
                <w:lang w:eastAsia="en-GB"/>
                <w14:ligatures w14:val="none"/>
              </w:rPr>
              <w:t xml:space="preserve"> you must record:</w:t>
            </w:r>
          </w:p>
          <w:p w14:paraId="20BC8BEF" w14:textId="77777777" w:rsidR="003B48F4" w:rsidRPr="003B48F4" w:rsidRDefault="003B48F4" w:rsidP="003B48F4">
            <w:pPr>
              <w:numPr>
                <w:ilvl w:val="0"/>
                <w:numId w:val="40"/>
              </w:numPr>
              <w:shd w:val="clear" w:color="auto" w:fill="FFFFFF"/>
              <w:rPr>
                <w:rFonts w:ascii="Arial" w:eastAsia="Times New Roman" w:hAnsi="Arial" w:cs="Arial"/>
                <w:color w:val="444444"/>
                <w:kern w:val="0"/>
                <w:lang w:eastAsia="en-GB"/>
                <w14:ligatures w14:val="none"/>
              </w:rPr>
            </w:pPr>
            <w:r w:rsidRPr="003B48F4">
              <w:rPr>
                <w:rFonts w:ascii="Arial" w:eastAsia="Times New Roman" w:hAnsi="Arial" w:cs="Arial"/>
                <w:color w:val="444444"/>
                <w:kern w:val="0"/>
                <w:lang w:eastAsia="en-GB"/>
                <w14:ligatures w14:val="none"/>
              </w:rPr>
              <w:t>a sufficient description of the condition</w:t>
            </w:r>
          </w:p>
          <w:p w14:paraId="7C5124F0" w14:textId="77777777" w:rsidR="003B48F4" w:rsidRPr="003B48F4" w:rsidRDefault="003B48F4" w:rsidP="003B48F4">
            <w:pPr>
              <w:numPr>
                <w:ilvl w:val="0"/>
                <w:numId w:val="40"/>
              </w:numPr>
              <w:shd w:val="clear" w:color="auto" w:fill="FFFFFF"/>
              <w:rPr>
                <w:rFonts w:ascii="Arial" w:eastAsia="Times New Roman" w:hAnsi="Arial" w:cs="Arial"/>
                <w:color w:val="444444"/>
                <w:kern w:val="0"/>
                <w:lang w:eastAsia="en-GB"/>
                <w14:ligatures w14:val="none"/>
              </w:rPr>
            </w:pPr>
            <w:r w:rsidRPr="003B48F4">
              <w:rPr>
                <w:rFonts w:ascii="Arial" w:eastAsia="Times New Roman" w:hAnsi="Arial" w:cs="Arial"/>
                <w:color w:val="444444"/>
                <w:kern w:val="0"/>
                <w:lang w:eastAsia="en-GB"/>
                <w14:ligatures w14:val="none"/>
              </w:rPr>
              <w:t>the reason for deciding not to refer on this occasion</w:t>
            </w:r>
          </w:p>
          <w:p w14:paraId="50031894" w14:textId="77777777" w:rsidR="003B48F4" w:rsidRPr="003B48F4" w:rsidRDefault="003B48F4" w:rsidP="003B48F4">
            <w:pPr>
              <w:numPr>
                <w:ilvl w:val="0"/>
                <w:numId w:val="40"/>
              </w:numPr>
              <w:shd w:val="clear" w:color="auto" w:fill="FFFFFF"/>
              <w:rPr>
                <w:rFonts w:ascii="Arial" w:eastAsia="Times New Roman" w:hAnsi="Arial" w:cs="Arial"/>
                <w:color w:val="444444"/>
                <w:kern w:val="0"/>
                <w:lang w:eastAsia="en-GB"/>
                <w14:ligatures w14:val="none"/>
              </w:rPr>
            </w:pPr>
            <w:r w:rsidRPr="003B48F4">
              <w:rPr>
                <w:rFonts w:ascii="Arial" w:eastAsia="Times New Roman" w:hAnsi="Arial" w:cs="Arial"/>
                <w:color w:val="444444"/>
                <w:kern w:val="0"/>
                <w:lang w:eastAsia="en-GB"/>
                <w14:ligatures w14:val="none"/>
              </w:rPr>
              <w:t>details of advice or treatment given to the patient.</w:t>
            </w:r>
          </w:p>
          <w:p w14:paraId="21D2B651" w14:textId="77777777" w:rsidR="003B48F4" w:rsidRPr="003B48F4" w:rsidRDefault="003B48F4" w:rsidP="003B48F4">
            <w:pPr>
              <w:shd w:val="clear" w:color="auto" w:fill="FFFFFF"/>
              <w:rPr>
                <w:rFonts w:ascii="Arial" w:eastAsia="Times New Roman" w:hAnsi="Arial" w:cs="Arial"/>
                <w:b/>
                <w:bCs/>
                <w:color w:val="444444"/>
                <w:kern w:val="0"/>
                <w:lang w:eastAsia="en-GB"/>
                <w14:ligatures w14:val="none"/>
              </w:rPr>
            </w:pPr>
            <w:r w:rsidRPr="003B48F4">
              <w:rPr>
                <w:rFonts w:ascii="Arial" w:eastAsia="Times New Roman" w:hAnsi="Arial" w:cs="Arial"/>
                <w:b/>
                <w:bCs/>
                <w:color w:val="444444"/>
                <w:kern w:val="0"/>
                <w:lang w:eastAsia="en-GB"/>
                <w14:ligatures w14:val="none"/>
              </w:rPr>
              <w:t>C198</w:t>
            </w:r>
          </w:p>
          <w:p w14:paraId="2BA8FF05" w14:textId="77777777" w:rsidR="003B48F4" w:rsidRPr="003B48F4" w:rsidRDefault="003B48F4" w:rsidP="003B48F4">
            <w:pPr>
              <w:shd w:val="clear" w:color="auto" w:fill="FFFFFF"/>
              <w:rPr>
                <w:rFonts w:ascii="Arial" w:eastAsia="Times New Roman" w:hAnsi="Arial" w:cs="Arial"/>
                <w:color w:val="444444"/>
                <w:kern w:val="0"/>
                <w:lang w:eastAsia="en-GB"/>
                <w14:ligatures w14:val="none"/>
              </w:rPr>
            </w:pPr>
            <w:r w:rsidRPr="003B48F4">
              <w:rPr>
                <w:rFonts w:ascii="Arial" w:eastAsia="Times New Roman" w:hAnsi="Arial" w:cs="Arial"/>
                <w:color w:val="444444"/>
                <w:kern w:val="0"/>
                <w:lang w:eastAsia="en-GB"/>
                <w14:ligatures w14:val="none"/>
              </w:rPr>
              <w:t>If you decide not to refer the patient you should inform the patient’s GP of any relevant findings, if the patient consents.</w:t>
            </w:r>
          </w:p>
          <w:p w14:paraId="61F0E1DE" w14:textId="77777777" w:rsidR="003B48F4" w:rsidRPr="003B48F4" w:rsidRDefault="003B48F4" w:rsidP="003B48F4">
            <w:pPr>
              <w:shd w:val="clear" w:color="auto" w:fill="FFFFFF"/>
              <w:rPr>
                <w:rFonts w:ascii="Arial" w:eastAsia="Times New Roman" w:hAnsi="Arial" w:cs="Arial"/>
                <w:color w:val="444444"/>
                <w:kern w:val="0"/>
                <w:lang w:eastAsia="en-GB"/>
                <w14:ligatures w14:val="none"/>
              </w:rPr>
            </w:pPr>
          </w:p>
          <w:p w14:paraId="497CC216" w14:textId="695FB14B" w:rsidR="003B48F4" w:rsidRPr="00C06498" w:rsidRDefault="003B48F4" w:rsidP="003B48F4">
            <w:pPr>
              <w:shd w:val="clear" w:color="auto" w:fill="FFFFFF"/>
              <w:rPr>
                <w:rFonts w:ascii="Arial" w:eastAsia="Times New Roman" w:hAnsi="Arial" w:cs="Arial"/>
                <w:color w:val="444444"/>
                <w:kern w:val="0"/>
                <w:lang w:eastAsia="en-GB"/>
                <w14:ligatures w14:val="none"/>
              </w:rPr>
            </w:pPr>
          </w:p>
        </w:tc>
      </w:tr>
      <w:tr w:rsidR="0002471D" w:rsidRPr="00C06498" w14:paraId="6E4FC86B" w14:textId="77777777" w:rsidTr="00C72032">
        <w:trPr>
          <w:trHeight w:val="219"/>
        </w:trPr>
        <w:tc>
          <w:tcPr>
            <w:tcW w:w="2547" w:type="dxa"/>
          </w:tcPr>
          <w:p w14:paraId="6123E6A5" w14:textId="77777777" w:rsidR="0002471D" w:rsidRPr="00C06498" w:rsidRDefault="0002471D" w:rsidP="00C72032">
            <w:pPr>
              <w:rPr>
                <w:rFonts w:ascii="Arial" w:hAnsi="Arial" w:cs="Arial"/>
              </w:rPr>
            </w:pPr>
            <w:r w:rsidRPr="00C06498">
              <w:rPr>
                <w:rFonts w:ascii="Arial" w:hAnsi="Arial" w:cs="Arial"/>
              </w:rPr>
              <w:t xml:space="preserve">Criteria </w:t>
            </w:r>
          </w:p>
        </w:tc>
        <w:tc>
          <w:tcPr>
            <w:tcW w:w="6520" w:type="dxa"/>
            <w:gridSpan w:val="2"/>
          </w:tcPr>
          <w:p w14:paraId="2DBF8EB2" w14:textId="77777777" w:rsidR="003B48F4" w:rsidRPr="003B48F4" w:rsidRDefault="003B48F4" w:rsidP="003B48F4">
            <w:pPr>
              <w:numPr>
                <w:ilvl w:val="0"/>
                <w:numId w:val="41"/>
              </w:numPr>
              <w:shd w:val="clear" w:color="auto" w:fill="FFFFFF"/>
              <w:spacing w:before="100" w:beforeAutospacing="1" w:after="100" w:afterAutospacing="1"/>
              <w:rPr>
                <w:rFonts w:ascii="Arial" w:eastAsia="Times New Roman" w:hAnsi="Arial" w:cs="Arial"/>
                <w:color w:val="212529"/>
                <w:kern w:val="0"/>
                <w:lang w:eastAsia="en-GB"/>
                <w14:ligatures w14:val="none"/>
              </w:rPr>
            </w:pPr>
            <w:r w:rsidRPr="003B48F4">
              <w:rPr>
                <w:rFonts w:ascii="Arial" w:eastAsia="Times New Roman" w:hAnsi="Arial" w:cs="Arial"/>
                <w:color w:val="212529"/>
                <w:kern w:val="0"/>
                <w:lang w:eastAsia="en-GB"/>
                <w14:ligatures w14:val="none"/>
              </w:rPr>
              <w:t>You should write clear referral letters that contain relevant information about the condition, reason for referral and level of urgency.</w:t>
            </w:r>
          </w:p>
          <w:p w14:paraId="28D20859" w14:textId="77777777" w:rsidR="003B48F4" w:rsidRPr="003B48F4" w:rsidRDefault="003B48F4" w:rsidP="003B48F4">
            <w:pPr>
              <w:numPr>
                <w:ilvl w:val="0"/>
                <w:numId w:val="41"/>
              </w:numPr>
              <w:shd w:val="clear" w:color="auto" w:fill="FFFFFF"/>
              <w:spacing w:before="100" w:beforeAutospacing="1" w:after="100" w:afterAutospacing="1"/>
              <w:rPr>
                <w:rFonts w:ascii="Arial" w:eastAsia="Times New Roman" w:hAnsi="Arial" w:cs="Arial"/>
                <w:color w:val="212529"/>
                <w:kern w:val="0"/>
                <w:lang w:eastAsia="en-GB"/>
                <w14:ligatures w14:val="none"/>
              </w:rPr>
            </w:pPr>
            <w:r w:rsidRPr="003B48F4">
              <w:rPr>
                <w:rFonts w:ascii="Arial" w:eastAsia="Times New Roman" w:hAnsi="Arial" w:cs="Arial"/>
                <w:color w:val="212529"/>
                <w:kern w:val="0"/>
                <w:lang w:eastAsia="en-GB"/>
                <w14:ligatures w14:val="none"/>
              </w:rPr>
              <w:t>You should give patients written information, or a copy of the referral letter and tell them what to expect.</w:t>
            </w:r>
          </w:p>
          <w:p w14:paraId="395433B0" w14:textId="14F513B0" w:rsidR="00B50ECA" w:rsidRPr="00C06498" w:rsidRDefault="003B48F4" w:rsidP="00C72032">
            <w:pPr>
              <w:numPr>
                <w:ilvl w:val="0"/>
                <w:numId w:val="41"/>
              </w:numPr>
              <w:shd w:val="clear" w:color="auto" w:fill="FFFFFF"/>
              <w:spacing w:before="100" w:beforeAutospacing="1" w:after="100" w:afterAutospacing="1"/>
              <w:rPr>
                <w:rFonts w:ascii="Arial" w:eastAsia="Times New Roman" w:hAnsi="Arial" w:cs="Arial"/>
                <w:color w:val="212529"/>
                <w:kern w:val="0"/>
                <w:lang w:eastAsia="en-GB"/>
                <w14:ligatures w14:val="none"/>
              </w:rPr>
            </w:pPr>
            <w:r w:rsidRPr="003B48F4">
              <w:rPr>
                <w:rFonts w:ascii="Arial" w:eastAsia="Times New Roman" w:hAnsi="Arial" w:cs="Arial"/>
                <w:color w:val="212529"/>
                <w:kern w:val="0"/>
                <w:lang w:eastAsia="en-GB"/>
                <w14:ligatures w14:val="none"/>
              </w:rPr>
              <w:t xml:space="preserve">Use your professional judgement about the urgency of a referral, </w:t>
            </w:r>
            <w:proofErr w:type="gramStart"/>
            <w:r w:rsidRPr="003B48F4">
              <w:rPr>
                <w:rFonts w:ascii="Arial" w:eastAsia="Times New Roman" w:hAnsi="Arial" w:cs="Arial"/>
                <w:color w:val="212529"/>
                <w:kern w:val="0"/>
                <w:lang w:eastAsia="en-GB"/>
                <w14:ligatures w14:val="none"/>
              </w:rPr>
              <w:t>taking into account</w:t>
            </w:r>
            <w:proofErr w:type="gramEnd"/>
            <w:r w:rsidRPr="003B48F4">
              <w:rPr>
                <w:rFonts w:ascii="Arial" w:eastAsia="Times New Roman" w:hAnsi="Arial" w:cs="Arial"/>
                <w:color w:val="212529"/>
                <w:kern w:val="0"/>
                <w:lang w:eastAsia="en-GB"/>
                <w14:ligatures w14:val="none"/>
              </w:rPr>
              <w:t xml:space="preserve"> College guidance or local protocols.</w:t>
            </w:r>
          </w:p>
        </w:tc>
      </w:tr>
      <w:tr w:rsidR="00A81833" w:rsidRPr="00C06498" w14:paraId="0E7691F4" w14:textId="77777777" w:rsidTr="00C72032">
        <w:trPr>
          <w:trHeight w:val="219"/>
        </w:trPr>
        <w:tc>
          <w:tcPr>
            <w:tcW w:w="2547" w:type="dxa"/>
          </w:tcPr>
          <w:p w14:paraId="05C896C7" w14:textId="77777777" w:rsidR="00A81833" w:rsidRPr="00C06498" w:rsidRDefault="00A81833" w:rsidP="00A81833">
            <w:pPr>
              <w:rPr>
                <w:rFonts w:ascii="Arial" w:hAnsi="Arial" w:cs="Arial"/>
              </w:rPr>
            </w:pPr>
            <w:r w:rsidRPr="00C06498">
              <w:rPr>
                <w:rFonts w:ascii="Arial" w:hAnsi="Arial" w:cs="Arial"/>
              </w:rPr>
              <w:t xml:space="preserve">Points </w:t>
            </w:r>
          </w:p>
        </w:tc>
        <w:tc>
          <w:tcPr>
            <w:tcW w:w="709" w:type="dxa"/>
          </w:tcPr>
          <w:p w14:paraId="7B4D04F7" w14:textId="0B712680" w:rsidR="00A81833" w:rsidRPr="00C06498" w:rsidRDefault="00A81833" w:rsidP="00A81833">
            <w:pPr>
              <w:rPr>
                <w:rFonts w:ascii="Arial" w:hAnsi="Arial" w:cs="Arial"/>
              </w:rPr>
            </w:pPr>
            <w:r w:rsidRPr="00C06498">
              <w:rPr>
                <w:rFonts w:ascii="Arial" w:hAnsi="Arial" w:cs="Arial"/>
              </w:rPr>
              <w:t>2</w:t>
            </w:r>
          </w:p>
        </w:tc>
        <w:tc>
          <w:tcPr>
            <w:tcW w:w="5811" w:type="dxa"/>
          </w:tcPr>
          <w:p w14:paraId="54C46C2B" w14:textId="479B6A42" w:rsidR="00A81833" w:rsidRPr="00C06498" w:rsidRDefault="00A81833" w:rsidP="00A81833">
            <w:pPr>
              <w:rPr>
                <w:rFonts w:ascii="Arial" w:hAnsi="Arial" w:cs="Arial"/>
              </w:rPr>
            </w:pPr>
            <w:r w:rsidRPr="00C06498">
              <w:rPr>
                <w:rFonts w:ascii="Arial" w:hAnsi="Arial" w:cs="Arial"/>
              </w:rPr>
              <w:t xml:space="preserve">Referral copy attached with relevant details and an indication of urgency.  Copy of referral offered to patient </w:t>
            </w:r>
          </w:p>
        </w:tc>
      </w:tr>
      <w:tr w:rsidR="00A81833" w:rsidRPr="00C06498" w14:paraId="79520790" w14:textId="77777777" w:rsidTr="00C72032">
        <w:trPr>
          <w:trHeight w:val="219"/>
        </w:trPr>
        <w:tc>
          <w:tcPr>
            <w:tcW w:w="2547" w:type="dxa"/>
          </w:tcPr>
          <w:p w14:paraId="75C9F96E" w14:textId="77777777" w:rsidR="00A81833" w:rsidRPr="00C06498" w:rsidRDefault="00A81833" w:rsidP="00A81833">
            <w:pPr>
              <w:rPr>
                <w:rFonts w:ascii="Arial" w:hAnsi="Arial" w:cs="Arial"/>
              </w:rPr>
            </w:pPr>
          </w:p>
        </w:tc>
        <w:tc>
          <w:tcPr>
            <w:tcW w:w="709" w:type="dxa"/>
          </w:tcPr>
          <w:p w14:paraId="6072EF37" w14:textId="7E36562C" w:rsidR="00A81833" w:rsidRPr="00C06498" w:rsidRDefault="00A81833" w:rsidP="00A81833">
            <w:pPr>
              <w:rPr>
                <w:rFonts w:ascii="Arial" w:hAnsi="Arial" w:cs="Arial"/>
              </w:rPr>
            </w:pPr>
            <w:r w:rsidRPr="00C06498">
              <w:rPr>
                <w:rFonts w:ascii="Arial" w:hAnsi="Arial" w:cs="Arial"/>
              </w:rPr>
              <w:t>1</w:t>
            </w:r>
          </w:p>
        </w:tc>
        <w:tc>
          <w:tcPr>
            <w:tcW w:w="5811" w:type="dxa"/>
          </w:tcPr>
          <w:p w14:paraId="344FED5E" w14:textId="5461F0BB" w:rsidR="00A81833" w:rsidRPr="00C06498" w:rsidRDefault="00A81833" w:rsidP="00A81833">
            <w:pPr>
              <w:rPr>
                <w:rFonts w:ascii="Arial" w:hAnsi="Arial" w:cs="Arial"/>
              </w:rPr>
            </w:pPr>
            <w:r w:rsidRPr="00C06498">
              <w:rPr>
                <w:rFonts w:ascii="Arial" w:hAnsi="Arial" w:cs="Arial"/>
              </w:rPr>
              <w:t xml:space="preserve">Referral made but lacking in </w:t>
            </w:r>
            <w:r w:rsidR="00D14FB1" w:rsidRPr="00C06498">
              <w:rPr>
                <w:rFonts w:ascii="Arial" w:hAnsi="Arial" w:cs="Arial"/>
              </w:rPr>
              <w:t>detail</w:t>
            </w:r>
            <w:r w:rsidRPr="00C06498">
              <w:rPr>
                <w:rFonts w:ascii="Arial" w:hAnsi="Arial" w:cs="Arial"/>
              </w:rPr>
              <w:t xml:space="preserve"> </w:t>
            </w:r>
            <w:proofErr w:type="spellStart"/>
            <w:r w:rsidRPr="00C06498">
              <w:rPr>
                <w:rFonts w:ascii="Arial" w:hAnsi="Arial" w:cs="Arial"/>
              </w:rPr>
              <w:t>eg</w:t>
            </w:r>
            <w:proofErr w:type="spellEnd"/>
            <w:r w:rsidRPr="00C06498">
              <w:rPr>
                <w:rFonts w:ascii="Arial" w:hAnsi="Arial" w:cs="Arial"/>
              </w:rPr>
              <w:t xml:space="preserve"> urgency, appropriate clinic selected </w:t>
            </w:r>
          </w:p>
        </w:tc>
      </w:tr>
      <w:tr w:rsidR="00A81833" w:rsidRPr="00C06498" w14:paraId="7461DE20" w14:textId="77777777" w:rsidTr="00C72032">
        <w:trPr>
          <w:trHeight w:val="219"/>
        </w:trPr>
        <w:tc>
          <w:tcPr>
            <w:tcW w:w="2547" w:type="dxa"/>
          </w:tcPr>
          <w:p w14:paraId="5AF9060A" w14:textId="77777777" w:rsidR="00A81833" w:rsidRPr="00C06498" w:rsidRDefault="00A81833" w:rsidP="00A81833">
            <w:pPr>
              <w:rPr>
                <w:rFonts w:ascii="Arial" w:hAnsi="Arial" w:cs="Arial"/>
              </w:rPr>
            </w:pPr>
          </w:p>
        </w:tc>
        <w:tc>
          <w:tcPr>
            <w:tcW w:w="709" w:type="dxa"/>
          </w:tcPr>
          <w:p w14:paraId="1E6988AC" w14:textId="4C84E2F4" w:rsidR="00A81833" w:rsidRPr="00C06498" w:rsidRDefault="00A81833" w:rsidP="00A81833">
            <w:pPr>
              <w:rPr>
                <w:rFonts w:ascii="Arial" w:hAnsi="Arial" w:cs="Arial"/>
              </w:rPr>
            </w:pPr>
            <w:r w:rsidRPr="00C06498">
              <w:rPr>
                <w:rFonts w:ascii="Arial" w:hAnsi="Arial" w:cs="Arial"/>
              </w:rPr>
              <w:t>0</w:t>
            </w:r>
          </w:p>
        </w:tc>
        <w:tc>
          <w:tcPr>
            <w:tcW w:w="5811" w:type="dxa"/>
          </w:tcPr>
          <w:p w14:paraId="51ACFC8F" w14:textId="68E113AF" w:rsidR="00A81833" w:rsidRPr="00C06498" w:rsidRDefault="00A81833" w:rsidP="00A81833">
            <w:pPr>
              <w:rPr>
                <w:rFonts w:ascii="Arial" w:hAnsi="Arial" w:cs="Arial"/>
              </w:rPr>
            </w:pPr>
            <w:r w:rsidRPr="00C06498">
              <w:rPr>
                <w:rFonts w:ascii="Arial" w:hAnsi="Arial" w:cs="Arial"/>
              </w:rPr>
              <w:t xml:space="preserve">Referral not made where indicated </w:t>
            </w:r>
          </w:p>
        </w:tc>
      </w:tr>
      <w:tr w:rsidR="00A81833" w:rsidRPr="00C06498" w14:paraId="3616AB91" w14:textId="77777777" w:rsidTr="00C72032">
        <w:trPr>
          <w:trHeight w:val="219"/>
        </w:trPr>
        <w:tc>
          <w:tcPr>
            <w:tcW w:w="2547" w:type="dxa"/>
          </w:tcPr>
          <w:p w14:paraId="04673AFD" w14:textId="77777777" w:rsidR="00A81833" w:rsidRPr="00C06498" w:rsidRDefault="00A81833" w:rsidP="00A81833">
            <w:pPr>
              <w:rPr>
                <w:rFonts w:ascii="Arial" w:hAnsi="Arial" w:cs="Arial"/>
              </w:rPr>
            </w:pPr>
          </w:p>
        </w:tc>
        <w:tc>
          <w:tcPr>
            <w:tcW w:w="709" w:type="dxa"/>
          </w:tcPr>
          <w:p w14:paraId="074EBCA8" w14:textId="24F21027" w:rsidR="00A81833" w:rsidRPr="00C06498" w:rsidRDefault="00A81833" w:rsidP="00A81833">
            <w:pPr>
              <w:rPr>
                <w:rFonts w:ascii="Arial" w:hAnsi="Arial" w:cs="Arial"/>
              </w:rPr>
            </w:pPr>
            <w:r w:rsidRPr="00C06498">
              <w:rPr>
                <w:rFonts w:ascii="Arial" w:hAnsi="Arial" w:cs="Arial"/>
              </w:rPr>
              <w:t>N/A</w:t>
            </w:r>
          </w:p>
        </w:tc>
        <w:tc>
          <w:tcPr>
            <w:tcW w:w="5811" w:type="dxa"/>
          </w:tcPr>
          <w:p w14:paraId="72A81ABD" w14:textId="722C6E84" w:rsidR="00A81833" w:rsidRPr="00C06498" w:rsidRDefault="00A81833" w:rsidP="00A81833">
            <w:pPr>
              <w:rPr>
                <w:rFonts w:ascii="Arial" w:hAnsi="Arial" w:cs="Arial"/>
              </w:rPr>
            </w:pPr>
            <w:r w:rsidRPr="00C06498">
              <w:rPr>
                <w:rFonts w:ascii="Arial" w:hAnsi="Arial" w:cs="Arial"/>
              </w:rPr>
              <w:t xml:space="preserve">Referral not indicated </w:t>
            </w:r>
          </w:p>
        </w:tc>
      </w:tr>
      <w:bookmarkEnd w:id="15"/>
    </w:tbl>
    <w:p w14:paraId="1D35E1B7" w14:textId="77777777" w:rsidR="0002471D" w:rsidRDefault="0002471D">
      <w:pPr>
        <w:rPr>
          <w:rFonts w:ascii="Arial" w:hAnsi="Arial" w:cs="Arial"/>
        </w:rPr>
      </w:pPr>
    </w:p>
    <w:p w14:paraId="3C3E585F" w14:textId="055B83A9" w:rsidR="00D14FB1" w:rsidRPr="00D14FB1" w:rsidRDefault="00D14FB1" w:rsidP="00D14FB1">
      <w:pPr>
        <w:rPr>
          <w:rFonts w:ascii="Arial" w:hAnsi="Arial" w:cs="Arial"/>
          <w:b/>
          <w:bCs/>
        </w:rPr>
      </w:pPr>
      <w:r w:rsidRPr="00D14FB1">
        <w:rPr>
          <w:rFonts w:ascii="Arial" w:hAnsi="Arial" w:cs="Arial"/>
          <w:b/>
          <w:bCs/>
        </w:rPr>
        <w:lastRenderedPageBreak/>
        <w:t>1</w:t>
      </w:r>
      <w:r>
        <w:rPr>
          <w:rFonts w:ascii="Arial" w:hAnsi="Arial" w:cs="Arial"/>
          <w:b/>
          <w:bCs/>
        </w:rPr>
        <w:t>1</w:t>
      </w:r>
      <w:r w:rsidRPr="00D14FB1">
        <w:rPr>
          <w:rFonts w:ascii="Arial" w:hAnsi="Arial" w:cs="Arial"/>
          <w:b/>
          <w:bCs/>
        </w:rPr>
        <w:t>.0</w:t>
      </w:r>
      <w:r w:rsidRPr="00D14FB1">
        <w:rPr>
          <w:rFonts w:ascii="Arial" w:hAnsi="Arial" w:cs="Arial"/>
          <w:b/>
          <w:bCs/>
        </w:rPr>
        <w:tab/>
      </w:r>
      <w:r>
        <w:rPr>
          <w:rFonts w:ascii="Arial" w:hAnsi="Arial" w:cs="Arial"/>
          <w:b/>
          <w:bCs/>
        </w:rPr>
        <w:t>QUALITY INDICATORS</w:t>
      </w:r>
    </w:p>
    <w:p w14:paraId="3ED1018A" w14:textId="69FA5584" w:rsidR="00D14FB1" w:rsidRPr="00D14FB1" w:rsidRDefault="00D14FB1" w:rsidP="00D14FB1">
      <w:pPr>
        <w:rPr>
          <w:rFonts w:ascii="Arial" w:hAnsi="Arial" w:cs="Arial"/>
        </w:rPr>
      </w:pPr>
      <w:r w:rsidRPr="00D14FB1">
        <w:rPr>
          <w:rFonts w:ascii="Arial" w:hAnsi="Arial" w:cs="Arial"/>
        </w:rPr>
        <w:t>1</w:t>
      </w:r>
      <w:r>
        <w:rPr>
          <w:rFonts w:ascii="Arial" w:hAnsi="Arial" w:cs="Arial"/>
        </w:rPr>
        <w:t>1</w:t>
      </w:r>
      <w:r w:rsidRPr="00D14FB1">
        <w:rPr>
          <w:rFonts w:ascii="Arial" w:hAnsi="Arial" w:cs="Arial"/>
        </w:rPr>
        <w:t>.1</w:t>
      </w:r>
      <w:r w:rsidRPr="00D14FB1">
        <w:rPr>
          <w:rFonts w:ascii="Arial" w:hAnsi="Arial" w:cs="Arial"/>
        </w:rPr>
        <w:tab/>
        <w:t xml:space="preserve">All items in this section should be assessed </w:t>
      </w:r>
      <w:r>
        <w:rPr>
          <w:rFonts w:ascii="Arial" w:hAnsi="Arial" w:cs="Arial"/>
        </w:rPr>
        <w:t>in all records</w:t>
      </w:r>
    </w:p>
    <w:p w14:paraId="6A0F9C27" w14:textId="77777777" w:rsidR="00273BA6" w:rsidRPr="00FB27AC" w:rsidRDefault="00273BA6">
      <w:pPr>
        <w:rPr>
          <w:rFonts w:ascii="Arial" w:hAnsi="Arial" w:cs="Arial"/>
        </w:rPr>
      </w:pPr>
    </w:p>
    <w:tbl>
      <w:tblPr>
        <w:tblStyle w:val="TableGrid"/>
        <w:tblW w:w="9067" w:type="dxa"/>
        <w:tblLayout w:type="fixed"/>
        <w:tblLook w:val="04A0" w:firstRow="1" w:lastRow="0" w:firstColumn="1" w:lastColumn="0" w:noHBand="0" w:noVBand="1"/>
      </w:tblPr>
      <w:tblGrid>
        <w:gridCol w:w="2547"/>
        <w:gridCol w:w="709"/>
        <w:gridCol w:w="5811"/>
      </w:tblGrid>
      <w:tr w:rsidR="007863AA" w:rsidRPr="00FB27AC" w14:paraId="17C0E561" w14:textId="77777777" w:rsidTr="00C72032">
        <w:tc>
          <w:tcPr>
            <w:tcW w:w="2547" w:type="dxa"/>
          </w:tcPr>
          <w:p w14:paraId="193BFFA5" w14:textId="77777777" w:rsidR="007863AA" w:rsidRPr="00D57A77" w:rsidRDefault="007863AA" w:rsidP="00C72032">
            <w:pPr>
              <w:rPr>
                <w:rFonts w:ascii="Arial" w:hAnsi="Arial" w:cs="Arial"/>
                <w:b/>
                <w:bCs/>
              </w:rPr>
            </w:pPr>
            <w:bookmarkStart w:id="16" w:name="_Hlk201940657"/>
            <w:r w:rsidRPr="00D57A77">
              <w:rPr>
                <w:rFonts w:ascii="Arial" w:hAnsi="Arial" w:cs="Arial"/>
                <w:b/>
                <w:bCs/>
              </w:rPr>
              <w:t>Item</w:t>
            </w:r>
          </w:p>
        </w:tc>
        <w:tc>
          <w:tcPr>
            <w:tcW w:w="6520" w:type="dxa"/>
            <w:gridSpan w:val="2"/>
          </w:tcPr>
          <w:p w14:paraId="63F3B703" w14:textId="2B067933" w:rsidR="007863AA" w:rsidRPr="00D57A77" w:rsidRDefault="00D14FB1" w:rsidP="007863AA">
            <w:pPr>
              <w:rPr>
                <w:rFonts w:ascii="Arial" w:hAnsi="Arial" w:cs="Arial"/>
                <w:b/>
                <w:bCs/>
              </w:rPr>
            </w:pPr>
            <w:r w:rsidRPr="00D57A77">
              <w:rPr>
                <w:rFonts w:ascii="Arial" w:hAnsi="Arial" w:cs="Arial"/>
                <w:b/>
                <w:bCs/>
              </w:rPr>
              <w:t>Has an appropriate recall interval been set</w:t>
            </w:r>
          </w:p>
        </w:tc>
      </w:tr>
      <w:tr w:rsidR="007863AA" w:rsidRPr="00FB27AC" w14:paraId="00EACE79" w14:textId="77777777" w:rsidTr="00C72032">
        <w:tc>
          <w:tcPr>
            <w:tcW w:w="2547" w:type="dxa"/>
          </w:tcPr>
          <w:p w14:paraId="5E2C744E" w14:textId="77777777" w:rsidR="007863AA" w:rsidRPr="00FB27AC" w:rsidRDefault="007863AA" w:rsidP="00C72032">
            <w:pPr>
              <w:rPr>
                <w:rFonts w:ascii="Arial" w:hAnsi="Arial" w:cs="Arial"/>
              </w:rPr>
            </w:pPr>
            <w:r w:rsidRPr="00FB27AC">
              <w:rPr>
                <w:rFonts w:ascii="Arial" w:hAnsi="Arial" w:cs="Arial"/>
              </w:rPr>
              <w:t>Standard</w:t>
            </w:r>
          </w:p>
        </w:tc>
        <w:tc>
          <w:tcPr>
            <w:tcW w:w="6520" w:type="dxa"/>
            <w:gridSpan w:val="2"/>
          </w:tcPr>
          <w:p w14:paraId="090545F4" w14:textId="77777777" w:rsidR="00D57A77" w:rsidRDefault="00D57A77" w:rsidP="007919FE">
            <w:pPr>
              <w:pStyle w:val="NormalWeb"/>
              <w:rPr>
                <w:rFonts w:ascii="Arial" w:eastAsiaTheme="majorEastAsia" w:hAnsi="Arial" w:cs="Arial"/>
                <w:b/>
                <w:bCs/>
                <w:color w:val="0070C0"/>
              </w:rPr>
            </w:pPr>
            <w:hyperlink r:id="rId64" w:history="1">
              <w:r w:rsidRPr="00D57A77">
                <w:rPr>
                  <w:rStyle w:val="Hyperlink"/>
                  <w:rFonts w:ascii="Arial" w:eastAsiaTheme="majorEastAsia" w:hAnsi="Arial" w:cs="Arial"/>
                  <w:b/>
                  <w:bCs/>
                </w:rPr>
                <w:t>DOH MOU 2002</w:t>
              </w:r>
            </w:hyperlink>
          </w:p>
          <w:p w14:paraId="3EF27F47" w14:textId="20432476" w:rsidR="00D57A77" w:rsidRDefault="00D57A77" w:rsidP="007919FE">
            <w:pPr>
              <w:pStyle w:val="NormalWeb"/>
              <w:rPr>
                <w:rFonts w:ascii="Arial" w:eastAsiaTheme="majorEastAsia" w:hAnsi="Arial" w:cs="Arial"/>
                <w:b/>
                <w:bCs/>
                <w:color w:val="0070C0"/>
              </w:rPr>
            </w:pPr>
            <w:hyperlink r:id="rId65" w:history="1">
              <w:r w:rsidRPr="00D57A77">
                <w:rPr>
                  <w:rStyle w:val="Hyperlink"/>
                  <w:rFonts w:ascii="Arial" w:eastAsiaTheme="majorEastAsia" w:hAnsi="Arial" w:cs="Arial"/>
                  <w:b/>
                  <w:bCs/>
                </w:rPr>
                <w:t>College of Optometrists Guidance</w:t>
              </w:r>
            </w:hyperlink>
          </w:p>
          <w:p w14:paraId="31E6DE4C" w14:textId="2A594D2D" w:rsidR="009307FC" w:rsidRPr="00FB27AC" w:rsidRDefault="00D57A77" w:rsidP="007919FE">
            <w:pPr>
              <w:pStyle w:val="NormalWeb"/>
              <w:rPr>
                <w:rFonts w:ascii="Arial" w:eastAsiaTheme="majorEastAsia" w:hAnsi="Arial" w:cs="Arial"/>
                <w:b/>
                <w:bCs/>
                <w:color w:val="0070C0"/>
              </w:rPr>
            </w:pPr>
            <w:r>
              <w:rPr>
                <w:rFonts w:ascii="Arial" w:eastAsiaTheme="majorEastAsia" w:hAnsi="Arial" w:cs="Arial"/>
                <w:b/>
                <w:bCs/>
                <w:color w:val="0070C0"/>
              </w:rPr>
              <w:t xml:space="preserve"> </w:t>
            </w:r>
          </w:p>
        </w:tc>
      </w:tr>
      <w:tr w:rsidR="007863AA" w:rsidRPr="00FB27AC" w14:paraId="1347817B" w14:textId="77777777" w:rsidTr="00C72032">
        <w:trPr>
          <w:trHeight w:val="219"/>
        </w:trPr>
        <w:tc>
          <w:tcPr>
            <w:tcW w:w="2547" w:type="dxa"/>
          </w:tcPr>
          <w:p w14:paraId="4AFFA8A9" w14:textId="77777777" w:rsidR="007863AA" w:rsidRPr="00FB27AC" w:rsidRDefault="007863AA" w:rsidP="00C72032">
            <w:pPr>
              <w:rPr>
                <w:rFonts w:ascii="Arial" w:hAnsi="Arial" w:cs="Arial"/>
              </w:rPr>
            </w:pPr>
            <w:r w:rsidRPr="00FB27AC">
              <w:rPr>
                <w:rFonts w:ascii="Arial" w:hAnsi="Arial" w:cs="Arial"/>
              </w:rPr>
              <w:t xml:space="preserve">Criteria </w:t>
            </w:r>
          </w:p>
        </w:tc>
        <w:tc>
          <w:tcPr>
            <w:tcW w:w="6520" w:type="dxa"/>
            <w:gridSpan w:val="2"/>
          </w:tcPr>
          <w:p w14:paraId="1CC6D78A" w14:textId="216EC056" w:rsidR="0030301E" w:rsidRPr="00FB27AC" w:rsidRDefault="009307FC" w:rsidP="009307FC">
            <w:pPr>
              <w:pStyle w:val="Default"/>
            </w:pPr>
            <w:r w:rsidRPr="00FB27AC">
              <w:t>Using the risk assessments carried out on patient has an appropriate recall interval been no</w:t>
            </w:r>
            <w:r w:rsidR="0030301E" w:rsidRPr="00FB27AC">
              <w:t>ted in the record card</w:t>
            </w:r>
            <w:r w:rsidR="005D1663" w:rsidRPr="00FB27AC">
              <w:t xml:space="preserve"> that relates to the information reviewed.</w:t>
            </w:r>
          </w:p>
        </w:tc>
      </w:tr>
      <w:tr w:rsidR="007863AA" w:rsidRPr="00FB27AC" w14:paraId="512A7D0B" w14:textId="77777777" w:rsidTr="00C72032">
        <w:trPr>
          <w:trHeight w:val="219"/>
        </w:trPr>
        <w:tc>
          <w:tcPr>
            <w:tcW w:w="2547" w:type="dxa"/>
          </w:tcPr>
          <w:p w14:paraId="393F15F0" w14:textId="77777777" w:rsidR="007863AA" w:rsidRPr="00FB27AC" w:rsidRDefault="007863AA" w:rsidP="00C72032">
            <w:pPr>
              <w:rPr>
                <w:rFonts w:ascii="Arial" w:hAnsi="Arial" w:cs="Arial"/>
              </w:rPr>
            </w:pPr>
            <w:r w:rsidRPr="00FB27AC">
              <w:rPr>
                <w:rFonts w:ascii="Arial" w:hAnsi="Arial" w:cs="Arial"/>
              </w:rPr>
              <w:t xml:space="preserve">Points </w:t>
            </w:r>
          </w:p>
        </w:tc>
        <w:tc>
          <w:tcPr>
            <w:tcW w:w="709" w:type="dxa"/>
          </w:tcPr>
          <w:p w14:paraId="44397240" w14:textId="3DC953CD" w:rsidR="007863AA" w:rsidRPr="00FB27AC" w:rsidRDefault="00D57A77" w:rsidP="00C72032">
            <w:pPr>
              <w:rPr>
                <w:rFonts w:ascii="Arial" w:hAnsi="Arial" w:cs="Arial"/>
              </w:rPr>
            </w:pPr>
            <w:r>
              <w:rPr>
                <w:rFonts w:ascii="Arial" w:hAnsi="Arial" w:cs="Arial"/>
              </w:rPr>
              <w:t>2</w:t>
            </w:r>
          </w:p>
        </w:tc>
        <w:tc>
          <w:tcPr>
            <w:tcW w:w="5811" w:type="dxa"/>
          </w:tcPr>
          <w:p w14:paraId="6AE0E7D3" w14:textId="61115ED1" w:rsidR="007863AA" w:rsidRPr="00FB27AC" w:rsidRDefault="005517A3" w:rsidP="00C72032">
            <w:pPr>
              <w:rPr>
                <w:rFonts w:ascii="Arial" w:hAnsi="Arial" w:cs="Arial"/>
              </w:rPr>
            </w:pPr>
            <w:r w:rsidRPr="00FB27AC">
              <w:rPr>
                <w:rFonts w:ascii="Arial" w:hAnsi="Arial" w:cs="Arial"/>
              </w:rPr>
              <w:t>Recall set and well d</w:t>
            </w:r>
            <w:r w:rsidR="00AB1B10" w:rsidRPr="00FB27AC">
              <w:rPr>
                <w:rFonts w:ascii="Arial" w:hAnsi="Arial" w:cs="Arial"/>
              </w:rPr>
              <w:t>ocument</w:t>
            </w:r>
            <w:r w:rsidRPr="00FB27AC">
              <w:rPr>
                <w:rFonts w:ascii="Arial" w:hAnsi="Arial" w:cs="Arial"/>
              </w:rPr>
              <w:t>ed</w:t>
            </w:r>
            <w:r w:rsidR="00AB1B10" w:rsidRPr="00FB27AC">
              <w:rPr>
                <w:rFonts w:ascii="Arial" w:hAnsi="Arial" w:cs="Arial"/>
              </w:rPr>
              <w:t xml:space="preserve"> and justi</w:t>
            </w:r>
            <w:r w:rsidR="005D1663" w:rsidRPr="00FB27AC">
              <w:rPr>
                <w:rFonts w:ascii="Arial" w:hAnsi="Arial" w:cs="Arial"/>
              </w:rPr>
              <w:t>fied</w:t>
            </w:r>
          </w:p>
        </w:tc>
      </w:tr>
      <w:tr w:rsidR="007863AA" w:rsidRPr="00FB27AC" w14:paraId="44F61B78" w14:textId="77777777" w:rsidTr="00C72032">
        <w:trPr>
          <w:trHeight w:val="219"/>
        </w:trPr>
        <w:tc>
          <w:tcPr>
            <w:tcW w:w="2547" w:type="dxa"/>
          </w:tcPr>
          <w:p w14:paraId="660BDE58" w14:textId="77777777" w:rsidR="007863AA" w:rsidRPr="00FB27AC" w:rsidRDefault="007863AA" w:rsidP="00C72032">
            <w:pPr>
              <w:rPr>
                <w:rFonts w:ascii="Arial" w:hAnsi="Arial" w:cs="Arial"/>
              </w:rPr>
            </w:pPr>
          </w:p>
        </w:tc>
        <w:tc>
          <w:tcPr>
            <w:tcW w:w="709" w:type="dxa"/>
          </w:tcPr>
          <w:p w14:paraId="705DBD84" w14:textId="3FC19DA1" w:rsidR="007863AA" w:rsidRPr="00FB27AC" w:rsidRDefault="00D57A77" w:rsidP="00C72032">
            <w:pPr>
              <w:rPr>
                <w:rFonts w:ascii="Arial" w:hAnsi="Arial" w:cs="Arial"/>
              </w:rPr>
            </w:pPr>
            <w:r>
              <w:rPr>
                <w:rFonts w:ascii="Arial" w:hAnsi="Arial" w:cs="Arial"/>
              </w:rPr>
              <w:t>1</w:t>
            </w:r>
          </w:p>
        </w:tc>
        <w:tc>
          <w:tcPr>
            <w:tcW w:w="5811" w:type="dxa"/>
          </w:tcPr>
          <w:p w14:paraId="573C7234" w14:textId="0A4213C5" w:rsidR="007863AA" w:rsidRPr="00FB27AC" w:rsidRDefault="005517A3" w:rsidP="00C72032">
            <w:pPr>
              <w:rPr>
                <w:rFonts w:ascii="Arial" w:hAnsi="Arial" w:cs="Arial"/>
              </w:rPr>
            </w:pPr>
            <w:r w:rsidRPr="00FB27AC">
              <w:rPr>
                <w:rFonts w:ascii="Arial" w:hAnsi="Arial" w:cs="Arial"/>
              </w:rPr>
              <w:t>Recall set but not justified.</w:t>
            </w:r>
          </w:p>
        </w:tc>
      </w:tr>
      <w:tr w:rsidR="007863AA" w:rsidRPr="00FB27AC" w14:paraId="10D2971A" w14:textId="77777777" w:rsidTr="00C72032">
        <w:trPr>
          <w:trHeight w:val="219"/>
        </w:trPr>
        <w:tc>
          <w:tcPr>
            <w:tcW w:w="2547" w:type="dxa"/>
          </w:tcPr>
          <w:p w14:paraId="3088979F" w14:textId="77777777" w:rsidR="007863AA" w:rsidRPr="00FB27AC" w:rsidRDefault="007863AA" w:rsidP="00C72032">
            <w:pPr>
              <w:rPr>
                <w:rFonts w:ascii="Arial" w:hAnsi="Arial" w:cs="Arial"/>
              </w:rPr>
            </w:pPr>
          </w:p>
        </w:tc>
        <w:tc>
          <w:tcPr>
            <w:tcW w:w="709" w:type="dxa"/>
          </w:tcPr>
          <w:p w14:paraId="032D7E1D" w14:textId="77777777" w:rsidR="007863AA" w:rsidRPr="00FB27AC" w:rsidRDefault="007863AA" w:rsidP="00C72032">
            <w:pPr>
              <w:rPr>
                <w:rFonts w:ascii="Arial" w:hAnsi="Arial" w:cs="Arial"/>
              </w:rPr>
            </w:pPr>
            <w:r w:rsidRPr="00FB27AC">
              <w:rPr>
                <w:rFonts w:ascii="Arial" w:hAnsi="Arial" w:cs="Arial"/>
              </w:rPr>
              <w:t>0</w:t>
            </w:r>
          </w:p>
        </w:tc>
        <w:tc>
          <w:tcPr>
            <w:tcW w:w="5811" w:type="dxa"/>
          </w:tcPr>
          <w:p w14:paraId="034BDFBA" w14:textId="7BCCD9A5" w:rsidR="007863AA" w:rsidRPr="00FB27AC" w:rsidRDefault="005517A3" w:rsidP="00C72032">
            <w:pPr>
              <w:rPr>
                <w:rFonts w:ascii="Arial" w:hAnsi="Arial" w:cs="Arial"/>
              </w:rPr>
            </w:pPr>
            <w:r w:rsidRPr="00FB27AC">
              <w:rPr>
                <w:rFonts w:ascii="Arial" w:hAnsi="Arial" w:cs="Arial"/>
              </w:rPr>
              <w:t xml:space="preserve">No recall interval set </w:t>
            </w:r>
          </w:p>
        </w:tc>
      </w:tr>
      <w:bookmarkEnd w:id="16"/>
    </w:tbl>
    <w:p w14:paraId="68215F5A" w14:textId="77777777" w:rsidR="00273BA6" w:rsidRPr="00FB27AC" w:rsidRDefault="00273BA6">
      <w:pPr>
        <w:rPr>
          <w:rFonts w:ascii="Arial" w:hAnsi="Arial" w:cs="Arial"/>
        </w:rPr>
      </w:pPr>
    </w:p>
    <w:tbl>
      <w:tblPr>
        <w:tblStyle w:val="TableGrid"/>
        <w:tblW w:w="9067" w:type="dxa"/>
        <w:tblLayout w:type="fixed"/>
        <w:tblLook w:val="04A0" w:firstRow="1" w:lastRow="0" w:firstColumn="1" w:lastColumn="0" w:noHBand="0" w:noVBand="1"/>
      </w:tblPr>
      <w:tblGrid>
        <w:gridCol w:w="2547"/>
        <w:gridCol w:w="709"/>
        <w:gridCol w:w="5811"/>
      </w:tblGrid>
      <w:tr w:rsidR="009D633E" w:rsidRPr="00FB27AC" w14:paraId="172F48E5" w14:textId="77777777" w:rsidTr="00C72032">
        <w:tc>
          <w:tcPr>
            <w:tcW w:w="2547" w:type="dxa"/>
          </w:tcPr>
          <w:p w14:paraId="08734145" w14:textId="77777777" w:rsidR="009D633E" w:rsidRPr="00D57A77" w:rsidRDefault="009D633E" w:rsidP="00C72032">
            <w:pPr>
              <w:rPr>
                <w:rFonts w:ascii="Arial" w:hAnsi="Arial" w:cs="Arial"/>
                <w:b/>
                <w:bCs/>
              </w:rPr>
            </w:pPr>
            <w:r w:rsidRPr="00D57A77">
              <w:rPr>
                <w:rFonts w:ascii="Arial" w:hAnsi="Arial" w:cs="Arial"/>
                <w:b/>
                <w:bCs/>
              </w:rPr>
              <w:t>Item</w:t>
            </w:r>
          </w:p>
        </w:tc>
        <w:tc>
          <w:tcPr>
            <w:tcW w:w="6520" w:type="dxa"/>
            <w:gridSpan w:val="2"/>
          </w:tcPr>
          <w:p w14:paraId="489BAC56" w14:textId="3B640B5F" w:rsidR="009D633E" w:rsidRPr="00D57A77" w:rsidRDefault="00D57A77" w:rsidP="00C72032">
            <w:pPr>
              <w:rPr>
                <w:rFonts w:ascii="Arial" w:hAnsi="Arial" w:cs="Arial"/>
                <w:b/>
                <w:bCs/>
              </w:rPr>
            </w:pPr>
            <w:r w:rsidRPr="00D57A77">
              <w:rPr>
                <w:rFonts w:ascii="Arial" w:hAnsi="Arial" w:cs="Arial"/>
                <w:b/>
                <w:bCs/>
              </w:rPr>
              <w:t>Advice Given</w:t>
            </w:r>
          </w:p>
        </w:tc>
      </w:tr>
      <w:tr w:rsidR="009D633E" w:rsidRPr="00FB27AC" w14:paraId="298ADEB4" w14:textId="77777777" w:rsidTr="00C72032">
        <w:tc>
          <w:tcPr>
            <w:tcW w:w="2547" w:type="dxa"/>
          </w:tcPr>
          <w:p w14:paraId="0C0C3104" w14:textId="77777777" w:rsidR="009D633E" w:rsidRPr="00FB27AC" w:rsidRDefault="009D633E" w:rsidP="00C72032">
            <w:pPr>
              <w:rPr>
                <w:rFonts w:ascii="Arial" w:hAnsi="Arial" w:cs="Arial"/>
              </w:rPr>
            </w:pPr>
            <w:r w:rsidRPr="00FB27AC">
              <w:rPr>
                <w:rFonts w:ascii="Arial" w:hAnsi="Arial" w:cs="Arial"/>
              </w:rPr>
              <w:t>Standard</w:t>
            </w:r>
          </w:p>
        </w:tc>
        <w:tc>
          <w:tcPr>
            <w:tcW w:w="6520" w:type="dxa"/>
            <w:gridSpan w:val="2"/>
          </w:tcPr>
          <w:p w14:paraId="523B8A6B" w14:textId="77777777" w:rsidR="00CC5CAD" w:rsidRPr="00CC5CAD" w:rsidRDefault="00CC5CAD" w:rsidP="00CC5CAD">
            <w:pPr>
              <w:pStyle w:val="NormalWeb"/>
              <w:rPr>
                <w:rFonts w:ascii="Arial" w:hAnsi="Arial" w:cs="Arial"/>
              </w:rPr>
            </w:pPr>
            <w:hyperlink r:id="rId66" w:history="1">
              <w:r w:rsidRPr="00CC5CAD">
                <w:rPr>
                  <w:rStyle w:val="Hyperlink"/>
                  <w:rFonts w:ascii="Arial" w:hAnsi="Arial" w:cs="Arial"/>
                </w:rPr>
                <w:t>GOC Standards - Patient records</w:t>
              </w:r>
            </w:hyperlink>
          </w:p>
          <w:p w14:paraId="5B8A0615" w14:textId="77777777" w:rsidR="00CC5CAD" w:rsidRDefault="00CC5CAD" w:rsidP="00CC5CAD">
            <w:pPr>
              <w:pStyle w:val="NormalWeb"/>
              <w:rPr>
                <w:rFonts w:ascii="Arial" w:hAnsi="Arial" w:cs="Arial"/>
              </w:rPr>
            </w:pPr>
            <w:r w:rsidRPr="00CC5CAD">
              <w:rPr>
                <w:rFonts w:ascii="Arial" w:eastAsiaTheme="majorEastAsia" w:hAnsi="Arial" w:cs="Arial"/>
                <w:b/>
                <w:bCs/>
              </w:rPr>
              <w:t>8.2.5</w:t>
            </w:r>
            <w:r w:rsidRPr="00CC5CAD">
              <w:rPr>
                <w:rFonts w:ascii="Arial" w:hAnsi="Arial" w:cs="Arial"/>
              </w:rPr>
              <w:t> Details of any treatment, referral or advice you provided, including any drugs or appliance prescribed or a copy of a referral letter.</w:t>
            </w:r>
          </w:p>
          <w:p w14:paraId="16213381" w14:textId="77777777" w:rsidR="00CC5CAD" w:rsidRPr="00CC5CAD" w:rsidRDefault="00CC5CAD" w:rsidP="00CC5CAD">
            <w:pPr>
              <w:pStyle w:val="NormalWeb"/>
              <w:rPr>
                <w:rFonts w:ascii="Arial" w:hAnsi="Arial" w:cs="Arial"/>
              </w:rPr>
            </w:pPr>
            <w:hyperlink r:id="rId67" w:history="1">
              <w:r w:rsidRPr="00CC5CAD">
                <w:rPr>
                  <w:rStyle w:val="Hyperlink"/>
                  <w:rFonts w:ascii="Arial" w:hAnsi="Arial" w:cs="Arial"/>
                </w:rPr>
                <w:t>GOC Standard - Standard 7</w:t>
              </w:r>
            </w:hyperlink>
          </w:p>
          <w:p w14:paraId="335EF470" w14:textId="588BAC8D" w:rsidR="00673773" w:rsidRDefault="00CC5CAD" w:rsidP="009D633E">
            <w:pPr>
              <w:pStyle w:val="NormalWeb"/>
              <w:rPr>
                <w:rFonts w:ascii="Arial" w:eastAsiaTheme="minorHAnsi" w:hAnsi="Arial" w:cs="Arial"/>
                <w:kern w:val="2"/>
                <w:lang w:eastAsia="en-US"/>
                <w14:ligatures w14:val="standardContextual"/>
              </w:rPr>
            </w:pPr>
            <w:r w:rsidRPr="00CC5CAD">
              <w:rPr>
                <w:rFonts w:ascii="Arial" w:eastAsiaTheme="minorHAnsi" w:hAnsi="Arial" w:cs="Arial"/>
                <w:b/>
                <w:bCs/>
                <w:kern w:val="2"/>
                <w:lang w:eastAsia="en-US"/>
                <w14:ligatures w14:val="standardContextual"/>
              </w:rPr>
              <w:t>7.2</w:t>
            </w:r>
            <w:r w:rsidRPr="00CC5CAD">
              <w:rPr>
                <w:rFonts w:ascii="Arial" w:eastAsiaTheme="minorHAnsi" w:hAnsi="Arial" w:cs="Arial"/>
                <w:kern w:val="2"/>
                <w:lang w:eastAsia="en-US"/>
                <w14:ligatures w14:val="standardContextual"/>
              </w:rPr>
              <w:t> Provide or arrange any further examinations, advice, investigations or treatment if required for your patient. This should be done in a timescale that does not compromise patient safety and care.</w:t>
            </w:r>
          </w:p>
          <w:p w14:paraId="79667227" w14:textId="77777777" w:rsidR="00D57A77" w:rsidRPr="00D57A77" w:rsidRDefault="00D57A77" w:rsidP="00D57A77">
            <w:pPr>
              <w:pStyle w:val="NormalWeb"/>
              <w:rPr>
                <w:rFonts w:ascii="Arial" w:hAnsi="Arial" w:cs="Arial"/>
              </w:rPr>
            </w:pPr>
            <w:hyperlink r:id="rId68" w:anchor="Conductingtheroutineeyeexamination" w:history="1">
              <w:r w:rsidRPr="00D57A77">
                <w:rPr>
                  <w:rStyle w:val="Hyperlink"/>
                  <w:rFonts w:ascii="Arial" w:hAnsi="Arial" w:cs="Arial"/>
                </w:rPr>
                <w:t>College of Optometrists - Routine Examination</w:t>
              </w:r>
            </w:hyperlink>
          </w:p>
          <w:p w14:paraId="03DBFF50" w14:textId="77777777" w:rsidR="00D57A77" w:rsidRDefault="00D57A77" w:rsidP="009D633E">
            <w:pPr>
              <w:pStyle w:val="NormalWeb"/>
              <w:rPr>
                <w:rFonts w:ascii="Arial" w:eastAsiaTheme="minorHAnsi" w:hAnsi="Arial" w:cs="Arial"/>
                <w:kern w:val="2"/>
                <w:lang w:eastAsia="en-US"/>
                <w14:ligatures w14:val="standardContextual"/>
              </w:rPr>
            </w:pPr>
            <w:r>
              <w:rPr>
                <w:rFonts w:ascii="Arial" w:eastAsiaTheme="minorHAnsi" w:hAnsi="Arial" w:cs="Arial"/>
                <w:kern w:val="2"/>
                <w:lang w:eastAsia="en-US"/>
                <w14:ligatures w14:val="standardContextual"/>
              </w:rPr>
              <w:t>A22 (f) Conclusions</w:t>
            </w:r>
          </w:p>
          <w:p w14:paraId="6EE6DBCB" w14:textId="003B8D95" w:rsidR="00D57A77" w:rsidRPr="007919FE" w:rsidRDefault="00D57A77" w:rsidP="00CC5CAD">
            <w:pPr>
              <w:pStyle w:val="NormalWeb"/>
              <w:rPr>
                <w:rFonts w:ascii="Arial" w:eastAsiaTheme="minorHAnsi" w:hAnsi="Arial" w:cs="Arial"/>
                <w:kern w:val="2"/>
                <w:lang w:eastAsia="en-US"/>
                <w14:ligatures w14:val="standardContextual"/>
              </w:rPr>
            </w:pPr>
          </w:p>
        </w:tc>
      </w:tr>
      <w:tr w:rsidR="009D633E" w:rsidRPr="00FB27AC" w14:paraId="595E6A61" w14:textId="77777777" w:rsidTr="00C72032">
        <w:trPr>
          <w:trHeight w:val="219"/>
        </w:trPr>
        <w:tc>
          <w:tcPr>
            <w:tcW w:w="2547" w:type="dxa"/>
          </w:tcPr>
          <w:p w14:paraId="4F8E5EDB" w14:textId="77777777" w:rsidR="009D633E" w:rsidRPr="00FB27AC" w:rsidRDefault="009D633E" w:rsidP="00C72032">
            <w:pPr>
              <w:rPr>
                <w:rFonts w:ascii="Arial" w:hAnsi="Arial" w:cs="Arial"/>
              </w:rPr>
            </w:pPr>
            <w:r w:rsidRPr="00FB27AC">
              <w:rPr>
                <w:rFonts w:ascii="Arial" w:hAnsi="Arial" w:cs="Arial"/>
              </w:rPr>
              <w:t xml:space="preserve">Criteria </w:t>
            </w:r>
          </w:p>
        </w:tc>
        <w:tc>
          <w:tcPr>
            <w:tcW w:w="6520" w:type="dxa"/>
            <w:gridSpan w:val="2"/>
          </w:tcPr>
          <w:p w14:paraId="255DFC75" w14:textId="77777777" w:rsidR="009D633E" w:rsidRDefault="00CC5CAD" w:rsidP="001C33AB">
            <w:pPr>
              <w:pStyle w:val="Default"/>
            </w:pPr>
            <w:r>
              <w:t>Should include</w:t>
            </w:r>
          </w:p>
          <w:p w14:paraId="21AAE14F" w14:textId="77777777" w:rsidR="00CC5CAD" w:rsidRPr="00CC5CAD" w:rsidRDefault="00CC5CAD" w:rsidP="00CC5CAD">
            <w:pPr>
              <w:pStyle w:val="Default"/>
              <w:numPr>
                <w:ilvl w:val="0"/>
                <w:numId w:val="44"/>
              </w:numPr>
            </w:pPr>
            <w:r w:rsidRPr="00CC5CAD">
              <w:t>details of discussions with the patient, including options and oral and written advice given, for example, to drive with spectacles</w:t>
            </w:r>
          </w:p>
          <w:p w14:paraId="33924E25" w14:textId="77777777" w:rsidR="00CC5CAD" w:rsidRPr="00CC5CAD" w:rsidRDefault="00CC5CAD" w:rsidP="00CC5CAD">
            <w:pPr>
              <w:pStyle w:val="Default"/>
              <w:numPr>
                <w:ilvl w:val="0"/>
                <w:numId w:val="44"/>
              </w:numPr>
            </w:pPr>
            <w:r w:rsidRPr="00CC5CAD">
              <w:t>any change in patient management</w:t>
            </w:r>
          </w:p>
          <w:p w14:paraId="0ECCAEFF" w14:textId="77777777" w:rsidR="00CC5CAD" w:rsidRPr="00CC5CAD" w:rsidRDefault="00CC5CAD" w:rsidP="00CC5CAD">
            <w:pPr>
              <w:pStyle w:val="Default"/>
              <w:numPr>
                <w:ilvl w:val="0"/>
                <w:numId w:val="44"/>
              </w:numPr>
            </w:pPr>
            <w:r w:rsidRPr="00CC5CAD">
              <w:t>details of any written information given to the patient, such as patient information leaflets, and</w:t>
            </w:r>
          </w:p>
          <w:p w14:paraId="7565B1AF" w14:textId="239199A7" w:rsidR="00CC5CAD" w:rsidRPr="00FB27AC" w:rsidRDefault="00CC5CAD" w:rsidP="001C33AB">
            <w:pPr>
              <w:pStyle w:val="Default"/>
            </w:pPr>
          </w:p>
        </w:tc>
      </w:tr>
      <w:tr w:rsidR="009D633E" w:rsidRPr="00FB27AC" w14:paraId="32FB8F64" w14:textId="77777777" w:rsidTr="00C72032">
        <w:trPr>
          <w:trHeight w:val="219"/>
        </w:trPr>
        <w:tc>
          <w:tcPr>
            <w:tcW w:w="2547" w:type="dxa"/>
          </w:tcPr>
          <w:p w14:paraId="1623E2FB" w14:textId="77777777" w:rsidR="009D633E" w:rsidRPr="00FB27AC" w:rsidRDefault="009D633E" w:rsidP="00C72032">
            <w:pPr>
              <w:rPr>
                <w:rFonts w:ascii="Arial" w:hAnsi="Arial" w:cs="Arial"/>
              </w:rPr>
            </w:pPr>
            <w:r w:rsidRPr="00FB27AC">
              <w:rPr>
                <w:rFonts w:ascii="Arial" w:hAnsi="Arial" w:cs="Arial"/>
              </w:rPr>
              <w:t xml:space="preserve">Points </w:t>
            </w:r>
          </w:p>
        </w:tc>
        <w:tc>
          <w:tcPr>
            <w:tcW w:w="709" w:type="dxa"/>
          </w:tcPr>
          <w:p w14:paraId="79C7858E" w14:textId="7D989037" w:rsidR="009D633E" w:rsidRPr="00FB27AC" w:rsidRDefault="00CC5CAD" w:rsidP="00C72032">
            <w:pPr>
              <w:rPr>
                <w:rFonts w:ascii="Arial" w:hAnsi="Arial" w:cs="Arial"/>
              </w:rPr>
            </w:pPr>
            <w:r>
              <w:rPr>
                <w:rFonts w:ascii="Arial" w:hAnsi="Arial" w:cs="Arial"/>
              </w:rPr>
              <w:t>2</w:t>
            </w:r>
          </w:p>
        </w:tc>
        <w:tc>
          <w:tcPr>
            <w:tcW w:w="5811" w:type="dxa"/>
          </w:tcPr>
          <w:p w14:paraId="765B98A3" w14:textId="2624E3F3" w:rsidR="009D633E" w:rsidRPr="00FB27AC" w:rsidRDefault="00926155" w:rsidP="00C72032">
            <w:pPr>
              <w:rPr>
                <w:rFonts w:ascii="Arial" w:hAnsi="Arial" w:cs="Arial"/>
              </w:rPr>
            </w:pPr>
            <w:r w:rsidRPr="00FB27AC">
              <w:rPr>
                <w:rFonts w:ascii="Arial" w:hAnsi="Arial" w:cs="Arial"/>
              </w:rPr>
              <w:t>Specific and tailored to patient</w:t>
            </w:r>
          </w:p>
        </w:tc>
      </w:tr>
      <w:tr w:rsidR="009D633E" w:rsidRPr="00FB27AC" w14:paraId="50C961C5" w14:textId="77777777" w:rsidTr="00C72032">
        <w:trPr>
          <w:trHeight w:val="219"/>
        </w:trPr>
        <w:tc>
          <w:tcPr>
            <w:tcW w:w="2547" w:type="dxa"/>
          </w:tcPr>
          <w:p w14:paraId="77B8B1A3" w14:textId="77777777" w:rsidR="009D633E" w:rsidRPr="00FB27AC" w:rsidRDefault="009D633E" w:rsidP="00C72032">
            <w:pPr>
              <w:rPr>
                <w:rFonts w:ascii="Arial" w:hAnsi="Arial" w:cs="Arial"/>
              </w:rPr>
            </w:pPr>
          </w:p>
        </w:tc>
        <w:tc>
          <w:tcPr>
            <w:tcW w:w="709" w:type="dxa"/>
          </w:tcPr>
          <w:p w14:paraId="0383B0E8" w14:textId="71CEB7DB" w:rsidR="009D633E" w:rsidRPr="00FB27AC" w:rsidRDefault="00CC5CAD" w:rsidP="00C72032">
            <w:pPr>
              <w:rPr>
                <w:rFonts w:ascii="Arial" w:hAnsi="Arial" w:cs="Arial"/>
              </w:rPr>
            </w:pPr>
            <w:r>
              <w:rPr>
                <w:rFonts w:ascii="Arial" w:hAnsi="Arial" w:cs="Arial"/>
              </w:rPr>
              <w:t>1</w:t>
            </w:r>
          </w:p>
        </w:tc>
        <w:tc>
          <w:tcPr>
            <w:tcW w:w="5811" w:type="dxa"/>
          </w:tcPr>
          <w:p w14:paraId="6E265CF7" w14:textId="19BCE310" w:rsidR="009D633E" w:rsidRPr="00FB27AC" w:rsidRDefault="000A5846" w:rsidP="00C72032">
            <w:pPr>
              <w:rPr>
                <w:rFonts w:ascii="Arial" w:hAnsi="Arial" w:cs="Arial"/>
              </w:rPr>
            </w:pPr>
            <w:r w:rsidRPr="00FB27AC">
              <w:rPr>
                <w:rFonts w:ascii="Arial" w:hAnsi="Arial" w:cs="Arial"/>
              </w:rPr>
              <w:t xml:space="preserve">Generic -cut and pasted into record </w:t>
            </w:r>
            <w:r w:rsidR="002C5CC6" w:rsidRPr="00FB27AC">
              <w:rPr>
                <w:rFonts w:ascii="Arial" w:hAnsi="Arial" w:cs="Arial"/>
              </w:rPr>
              <w:t>- not</w:t>
            </w:r>
            <w:r w:rsidRPr="00FB27AC">
              <w:rPr>
                <w:rFonts w:ascii="Arial" w:hAnsi="Arial" w:cs="Arial"/>
              </w:rPr>
              <w:t xml:space="preserve"> </w:t>
            </w:r>
            <w:r w:rsidR="008D22C7" w:rsidRPr="00FB27AC">
              <w:rPr>
                <w:rFonts w:ascii="Arial" w:hAnsi="Arial" w:cs="Arial"/>
              </w:rPr>
              <w:t>patient specific</w:t>
            </w:r>
          </w:p>
        </w:tc>
      </w:tr>
      <w:tr w:rsidR="009D633E" w:rsidRPr="00FB27AC" w14:paraId="200B797D" w14:textId="77777777" w:rsidTr="00C72032">
        <w:trPr>
          <w:trHeight w:val="219"/>
        </w:trPr>
        <w:tc>
          <w:tcPr>
            <w:tcW w:w="2547" w:type="dxa"/>
          </w:tcPr>
          <w:p w14:paraId="58B8AE16" w14:textId="77777777" w:rsidR="009D633E" w:rsidRPr="00FB27AC" w:rsidRDefault="009D633E" w:rsidP="00C72032">
            <w:pPr>
              <w:rPr>
                <w:rFonts w:ascii="Arial" w:hAnsi="Arial" w:cs="Arial"/>
              </w:rPr>
            </w:pPr>
          </w:p>
        </w:tc>
        <w:tc>
          <w:tcPr>
            <w:tcW w:w="709" w:type="dxa"/>
          </w:tcPr>
          <w:p w14:paraId="3FFB74EF" w14:textId="77777777" w:rsidR="009D633E" w:rsidRPr="00FB27AC" w:rsidRDefault="009D633E" w:rsidP="00C72032">
            <w:pPr>
              <w:rPr>
                <w:rFonts w:ascii="Arial" w:hAnsi="Arial" w:cs="Arial"/>
              </w:rPr>
            </w:pPr>
            <w:r w:rsidRPr="00FB27AC">
              <w:rPr>
                <w:rFonts w:ascii="Arial" w:hAnsi="Arial" w:cs="Arial"/>
              </w:rPr>
              <w:t>0</w:t>
            </w:r>
          </w:p>
        </w:tc>
        <w:tc>
          <w:tcPr>
            <w:tcW w:w="5811" w:type="dxa"/>
          </w:tcPr>
          <w:p w14:paraId="2CC1C0BA" w14:textId="77FC11AE" w:rsidR="009D633E" w:rsidRPr="00FB27AC" w:rsidRDefault="008D22C7" w:rsidP="00C72032">
            <w:pPr>
              <w:rPr>
                <w:rFonts w:ascii="Arial" w:hAnsi="Arial" w:cs="Arial"/>
              </w:rPr>
            </w:pPr>
            <w:r w:rsidRPr="00FB27AC">
              <w:rPr>
                <w:rFonts w:ascii="Arial" w:hAnsi="Arial" w:cs="Arial"/>
              </w:rPr>
              <w:t>Not documented</w:t>
            </w:r>
          </w:p>
        </w:tc>
      </w:tr>
    </w:tbl>
    <w:p w14:paraId="441E410B" w14:textId="77777777" w:rsidR="001A1D83" w:rsidRPr="00FB27AC" w:rsidRDefault="001A1D83">
      <w:pPr>
        <w:rPr>
          <w:rFonts w:ascii="Arial" w:hAnsi="Arial" w:cs="Arial"/>
        </w:rPr>
      </w:pPr>
    </w:p>
    <w:p w14:paraId="4FB60ACA" w14:textId="77777777" w:rsidR="00BC13DD" w:rsidRPr="00FB27AC" w:rsidRDefault="00BC13DD">
      <w:pPr>
        <w:rPr>
          <w:rFonts w:ascii="Arial" w:hAnsi="Arial" w:cs="Arial"/>
        </w:rPr>
      </w:pPr>
    </w:p>
    <w:tbl>
      <w:tblPr>
        <w:tblStyle w:val="TableGrid"/>
        <w:tblW w:w="9067" w:type="dxa"/>
        <w:tblLayout w:type="fixed"/>
        <w:tblLook w:val="04A0" w:firstRow="1" w:lastRow="0" w:firstColumn="1" w:lastColumn="0" w:noHBand="0" w:noVBand="1"/>
      </w:tblPr>
      <w:tblGrid>
        <w:gridCol w:w="2547"/>
        <w:gridCol w:w="709"/>
        <w:gridCol w:w="5811"/>
      </w:tblGrid>
      <w:tr w:rsidR="008D22C7" w:rsidRPr="00FB27AC" w14:paraId="5C84A0C1" w14:textId="77777777" w:rsidTr="00C72032">
        <w:tc>
          <w:tcPr>
            <w:tcW w:w="2547" w:type="dxa"/>
          </w:tcPr>
          <w:p w14:paraId="3C31ACB1" w14:textId="77777777" w:rsidR="008D22C7" w:rsidRPr="006917A4" w:rsidRDefault="008D22C7" w:rsidP="00C72032">
            <w:pPr>
              <w:rPr>
                <w:rFonts w:ascii="Arial" w:hAnsi="Arial" w:cs="Arial"/>
                <w:b/>
                <w:bCs/>
              </w:rPr>
            </w:pPr>
            <w:bookmarkStart w:id="17" w:name="_Hlk202082402"/>
            <w:r w:rsidRPr="006917A4">
              <w:rPr>
                <w:rFonts w:ascii="Arial" w:hAnsi="Arial" w:cs="Arial"/>
                <w:b/>
                <w:bCs/>
              </w:rPr>
              <w:t>Item</w:t>
            </w:r>
          </w:p>
        </w:tc>
        <w:tc>
          <w:tcPr>
            <w:tcW w:w="6520" w:type="dxa"/>
            <w:gridSpan w:val="2"/>
          </w:tcPr>
          <w:p w14:paraId="112F3EB0" w14:textId="35FEA8D4" w:rsidR="008D22C7" w:rsidRPr="006917A4" w:rsidRDefault="00CC5CAD" w:rsidP="008D22C7">
            <w:pPr>
              <w:rPr>
                <w:rFonts w:ascii="Arial" w:hAnsi="Arial" w:cs="Arial"/>
                <w:b/>
                <w:bCs/>
              </w:rPr>
            </w:pPr>
            <w:r w:rsidRPr="006917A4">
              <w:rPr>
                <w:rFonts w:ascii="Arial" w:hAnsi="Arial" w:cs="Arial"/>
                <w:b/>
                <w:bCs/>
              </w:rPr>
              <w:t>Any images/OCT present are consistent with recorded findings</w:t>
            </w:r>
          </w:p>
        </w:tc>
      </w:tr>
      <w:tr w:rsidR="008D22C7" w:rsidRPr="00FB27AC" w14:paraId="5E21A666" w14:textId="77777777" w:rsidTr="00C72032">
        <w:tc>
          <w:tcPr>
            <w:tcW w:w="2547" w:type="dxa"/>
          </w:tcPr>
          <w:p w14:paraId="6717FC81" w14:textId="77777777" w:rsidR="008D22C7" w:rsidRPr="00FB27AC" w:rsidRDefault="008D22C7" w:rsidP="00C72032">
            <w:pPr>
              <w:rPr>
                <w:rFonts w:ascii="Arial" w:hAnsi="Arial" w:cs="Arial"/>
              </w:rPr>
            </w:pPr>
            <w:r w:rsidRPr="00FB27AC">
              <w:rPr>
                <w:rFonts w:ascii="Arial" w:hAnsi="Arial" w:cs="Arial"/>
              </w:rPr>
              <w:t>Standard</w:t>
            </w:r>
          </w:p>
        </w:tc>
        <w:tc>
          <w:tcPr>
            <w:tcW w:w="6520" w:type="dxa"/>
            <w:gridSpan w:val="2"/>
          </w:tcPr>
          <w:p w14:paraId="4918B8F2" w14:textId="77777777" w:rsidR="00CC5CAD" w:rsidRDefault="00CC5CAD" w:rsidP="00CC5CAD">
            <w:pPr>
              <w:spacing w:after="120"/>
              <w:rPr>
                <w:rFonts w:ascii="Arial" w:eastAsia="Times New Roman" w:hAnsi="Arial" w:cs="Arial"/>
                <w:kern w:val="0"/>
                <w:lang w:eastAsia="en-GB"/>
                <w14:ligatures w14:val="none"/>
              </w:rPr>
            </w:pPr>
            <w:hyperlink r:id="rId69" w:history="1">
              <w:r w:rsidRPr="00CC5CAD">
                <w:rPr>
                  <w:rStyle w:val="Hyperlink"/>
                  <w:rFonts w:ascii="Arial" w:eastAsia="Times New Roman" w:hAnsi="Arial" w:cs="Arial"/>
                  <w:kern w:val="0"/>
                  <w:lang w:eastAsia="en-GB"/>
                  <w14:ligatures w14:val="none"/>
                </w:rPr>
                <w:t>GOC Standards - Patient records</w:t>
              </w:r>
            </w:hyperlink>
          </w:p>
          <w:p w14:paraId="089188DE" w14:textId="77777777" w:rsidR="00CC5CAD" w:rsidRPr="00CC5CAD" w:rsidRDefault="00CC5CAD" w:rsidP="00CC5CAD">
            <w:pPr>
              <w:spacing w:after="120"/>
              <w:rPr>
                <w:rFonts w:ascii="Arial" w:eastAsia="Times New Roman" w:hAnsi="Arial" w:cs="Arial"/>
                <w:kern w:val="0"/>
                <w:lang w:eastAsia="en-GB"/>
                <w14:ligatures w14:val="none"/>
              </w:rPr>
            </w:pPr>
          </w:p>
          <w:p w14:paraId="4D2432C5" w14:textId="77777777" w:rsidR="00CC5CAD" w:rsidRDefault="00CC5CAD" w:rsidP="00CC5CAD">
            <w:pPr>
              <w:numPr>
                <w:ilvl w:val="0"/>
                <w:numId w:val="45"/>
              </w:numPr>
              <w:spacing w:after="120"/>
              <w:rPr>
                <w:rFonts w:ascii="Arial" w:eastAsia="Times New Roman" w:hAnsi="Arial" w:cs="Arial"/>
                <w:kern w:val="0"/>
                <w:lang w:eastAsia="en-GB"/>
                <w14:ligatures w14:val="none"/>
              </w:rPr>
            </w:pPr>
            <w:r w:rsidRPr="00CC5CAD">
              <w:rPr>
                <w:rFonts w:ascii="Arial" w:eastAsia="Times New Roman" w:hAnsi="Arial" w:cs="Arial"/>
                <w:b/>
                <w:bCs/>
                <w:kern w:val="0"/>
                <w:lang w:eastAsia="en-GB"/>
                <w14:ligatures w14:val="none"/>
              </w:rPr>
              <w:t>8.2.4</w:t>
            </w:r>
            <w:r w:rsidRPr="00CC5CAD">
              <w:rPr>
                <w:rFonts w:ascii="Arial" w:eastAsia="Times New Roman" w:hAnsi="Arial" w:cs="Arial"/>
                <w:kern w:val="0"/>
                <w:lang w:eastAsia="en-GB"/>
                <w14:ligatures w14:val="none"/>
              </w:rPr>
              <w:t> The details and findings of any assessment or examination conducted.</w:t>
            </w:r>
          </w:p>
          <w:p w14:paraId="6D78E56F" w14:textId="77777777" w:rsidR="00CC5CAD" w:rsidRPr="00D57A77" w:rsidRDefault="00CC5CAD" w:rsidP="00CC5CAD">
            <w:pPr>
              <w:pStyle w:val="NormalWeb"/>
              <w:rPr>
                <w:rFonts w:ascii="Arial" w:hAnsi="Arial" w:cs="Arial"/>
              </w:rPr>
            </w:pPr>
            <w:hyperlink r:id="rId70" w:anchor="Conductingtheroutineeyeexamination" w:history="1">
              <w:r w:rsidRPr="00D57A77">
                <w:rPr>
                  <w:rStyle w:val="Hyperlink"/>
                  <w:rFonts w:ascii="Arial" w:hAnsi="Arial" w:cs="Arial"/>
                </w:rPr>
                <w:t>College of Optometrists - Routine Examination</w:t>
              </w:r>
            </w:hyperlink>
          </w:p>
          <w:p w14:paraId="6A33BE8A" w14:textId="22C933F7" w:rsidR="008D22C7" w:rsidRPr="007919FE" w:rsidRDefault="008D22C7" w:rsidP="007919FE">
            <w:pPr>
              <w:spacing w:after="120"/>
              <w:rPr>
                <w:rFonts w:ascii="Arial" w:eastAsia="Times New Roman" w:hAnsi="Arial" w:cs="Arial"/>
                <w:kern w:val="0"/>
                <w:lang w:eastAsia="en-GB"/>
                <w14:ligatures w14:val="none"/>
              </w:rPr>
            </w:pPr>
          </w:p>
        </w:tc>
      </w:tr>
      <w:tr w:rsidR="008D22C7" w:rsidRPr="00FB27AC" w14:paraId="4728AB91" w14:textId="77777777" w:rsidTr="00C72032">
        <w:trPr>
          <w:trHeight w:val="219"/>
        </w:trPr>
        <w:tc>
          <w:tcPr>
            <w:tcW w:w="2547" w:type="dxa"/>
          </w:tcPr>
          <w:p w14:paraId="4BF970F8" w14:textId="77777777" w:rsidR="008D22C7" w:rsidRPr="00FB27AC" w:rsidRDefault="008D22C7" w:rsidP="00C72032">
            <w:pPr>
              <w:rPr>
                <w:rFonts w:ascii="Arial" w:hAnsi="Arial" w:cs="Arial"/>
              </w:rPr>
            </w:pPr>
            <w:r w:rsidRPr="00FB27AC">
              <w:rPr>
                <w:rFonts w:ascii="Arial" w:hAnsi="Arial" w:cs="Arial"/>
              </w:rPr>
              <w:t xml:space="preserve">Criteria </w:t>
            </w:r>
          </w:p>
        </w:tc>
        <w:tc>
          <w:tcPr>
            <w:tcW w:w="6520" w:type="dxa"/>
            <w:gridSpan w:val="2"/>
          </w:tcPr>
          <w:p w14:paraId="26E51770" w14:textId="77777777" w:rsidR="008D22C7" w:rsidRDefault="00CC5CAD" w:rsidP="00C72032">
            <w:pPr>
              <w:pStyle w:val="Default"/>
            </w:pPr>
            <w:r>
              <w:t xml:space="preserve">Review of any associated images e.g. Fundus pictures, OCT, </w:t>
            </w:r>
            <w:proofErr w:type="spellStart"/>
            <w:r>
              <w:t>UltraWide</w:t>
            </w:r>
            <w:proofErr w:type="spellEnd"/>
            <w:r>
              <w:t xml:space="preserve"> Field Images</w:t>
            </w:r>
          </w:p>
          <w:p w14:paraId="3B6FB2BC" w14:textId="49AA0C03" w:rsidR="00D96310" w:rsidRPr="00FB27AC" w:rsidRDefault="00D96310" w:rsidP="00C72032">
            <w:pPr>
              <w:pStyle w:val="Default"/>
            </w:pPr>
            <w:r>
              <w:t>Ensure that images are consistent with descriptions in the clinical record card</w:t>
            </w:r>
          </w:p>
        </w:tc>
      </w:tr>
      <w:tr w:rsidR="008D22C7" w:rsidRPr="00FB27AC" w14:paraId="60F6DEC3" w14:textId="77777777" w:rsidTr="00C72032">
        <w:trPr>
          <w:trHeight w:val="219"/>
        </w:trPr>
        <w:tc>
          <w:tcPr>
            <w:tcW w:w="2547" w:type="dxa"/>
          </w:tcPr>
          <w:p w14:paraId="7E4AA846" w14:textId="77777777" w:rsidR="008D22C7" w:rsidRPr="00FB27AC" w:rsidRDefault="008D22C7" w:rsidP="00C72032">
            <w:pPr>
              <w:rPr>
                <w:rFonts w:ascii="Arial" w:hAnsi="Arial" w:cs="Arial"/>
              </w:rPr>
            </w:pPr>
            <w:r w:rsidRPr="00FB27AC">
              <w:rPr>
                <w:rFonts w:ascii="Arial" w:hAnsi="Arial" w:cs="Arial"/>
              </w:rPr>
              <w:t xml:space="preserve">Points </w:t>
            </w:r>
          </w:p>
        </w:tc>
        <w:tc>
          <w:tcPr>
            <w:tcW w:w="709" w:type="dxa"/>
          </w:tcPr>
          <w:p w14:paraId="11267407" w14:textId="3E156F60" w:rsidR="008D22C7" w:rsidRPr="00FB27AC" w:rsidRDefault="00D96310" w:rsidP="00C72032">
            <w:pPr>
              <w:rPr>
                <w:rFonts w:ascii="Arial" w:hAnsi="Arial" w:cs="Arial"/>
              </w:rPr>
            </w:pPr>
            <w:r>
              <w:rPr>
                <w:rFonts w:ascii="Arial" w:hAnsi="Arial" w:cs="Arial"/>
              </w:rPr>
              <w:t>2</w:t>
            </w:r>
          </w:p>
        </w:tc>
        <w:tc>
          <w:tcPr>
            <w:tcW w:w="5811" w:type="dxa"/>
          </w:tcPr>
          <w:p w14:paraId="0B3DE7EB" w14:textId="0F30213A" w:rsidR="008D22C7" w:rsidRPr="00FB27AC" w:rsidRDefault="00D96310" w:rsidP="00C72032">
            <w:pPr>
              <w:rPr>
                <w:rFonts w:ascii="Arial" w:hAnsi="Arial" w:cs="Arial"/>
              </w:rPr>
            </w:pPr>
            <w:r>
              <w:rPr>
                <w:rFonts w:ascii="Arial" w:hAnsi="Arial" w:cs="Arial"/>
              </w:rPr>
              <w:t xml:space="preserve">Consistent </w:t>
            </w:r>
          </w:p>
        </w:tc>
      </w:tr>
      <w:tr w:rsidR="008D22C7" w:rsidRPr="00FB27AC" w14:paraId="20563774" w14:textId="77777777" w:rsidTr="00C72032">
        <w:trPr>
          <w:trHeight w:val="219"/>
        </w:trPr>
        <w:tc>
          <w:tcPr>
            <w:tcW w:w="2547" w:type="dxa"/>
          </w:tcPr>
          <w:p w14:paraId="00F264C5" w14:textId="77777777" w:rsidR="008D22C7" w:rsidRPr="00FB27AC" w:rsidRDefault="008D22C7" w:rsidP="00C72032">
            <w:pPr>
              <w:rPr>
                <w:rFonts w:ascii="Arial" w:hAnsi="Arial" w:cs="Arial"/>
              </w:rPr>
            </w:pPr>
          </w:p>
        </w:tc>
        <w:tc>
          <w:tcPr>
            <w:tcW w:w="709" w:type="dxa"/>
          </w:tcPr>
          <w:p w14:paraId="6E108CD1" w14:textId="77777777" w:rsidR="008D22C7" w:rsidRPr="00FB27AC" w:rsidRDefault="008D22C7" w:rsidP="00C72032">
            <w:pPr>
              <w:rPr>
                <w:rFonts w:ascii="Arial" w:hAnsi="Arial" w:cs="Arial"/>
              </w:rPr>
            </w:pPr>
            <w:r w:rsidRPr="00FB27AC">
              <w:rPr>
                <w:rFonts w:ascii="Arial" w:hAnsi="Arial" w:cs="Arial"/>
              </w:rPr>
              <w:t>0</w:t>
            </w:r>
          </w:p>
        </w:tc>
        <w:tc>
          <w:tcPr>
            <w:tcW w:w="5811" w:type="dxa"/>
          </w:tcPr>
          <w:p w14:paraId="0BF71110" w14:textId="6A5705A2" w:rsidR="008D22C7" w:rsidRPr="00FB27AC" w:rsidRDefault="0029573F" w:rsidP="00C72032">
            <w:pPr>
              <w:rPr>
                <w:rFonts w:ascii="Arial" w:hAnsi="Arial" w:cs="Arial"/>
              </w:rPr>
            </w:pPr>
            <w:r w:rsidRPr="00FB27AC">
              <w:rPr>
                <w:rFonts w:ascii="Arial" w:hAnsi="Arial" w:cs="Arial"/>
              </w:rPr>
              <w:t xml:space="preserve">Not </w:t>
            </w:r>
            <w:r w:rsidR="00D96310">
              <w:rPr>
                <w:rFonts w:ascii="Arial" w:hAnsi="Arial" w:cs="Arial"/>
              </w:rPr>
              <w:t xml:space="preserve">consistent </w:t>
            </w:r>
            <w:proofErr w:type="spellStart"/>
            <w:r w:rsidR="00D96310">
              <w:rPr>
                <w:rFonts w:ascii="Arial" w:hAnsi="Arial" w:cs="Arial"/>
              </w:rPr>
              <w:t>e.g</w:t>
            </w:r>
            <w:proofErr w:type="spellEnd"/>
            <w:r w:rsidR="00D96310">
              <w:rPr>
                <w:rFonts w:ascii="Arial" w:hAnsi="Arial" w:cs="Arial"/>
              </w:rPr>
              <w:t xml:space="preserve"> disc descriptions not appropriate, missed clinical features </w:t>
            </w:r>
          </w:p>
        </w:tc>
      </w:tr>
      <w:tr w:rsidR="0029573F" w:rsidRPr="00FB27AC" w14:paraId="48485C12" w14:textId="77777777" w:rsidTr="00C72032">
        <w:trPr>
          <w:trHeight w:val="219"/>
        </w:trPr>
        <w:tc>
          <w:tcPr>
            <w:tcW w:w="2547" w:type="dxa"/>
          </w:tcPr>
          <w:p w14:paraId="1D8ADFC6" w14:textId="77777777" w:rsidR="0029573F" w:rsidRPr="00FB27AC" w:rsidRDefault="0029573F" w:rsidP="00C72032">
            <w:pPr>
              <w:rPr>
                <w:rFonts w:ascii="Arial" w:hAnsi="Arial" w:cs="Arial"/>
              </w:rPr>
            </w:pPr>
          </w:p>
        </w:tc>
        <w:tc>
          <w:tcPr>
            <w:tcW w:w="709" w:type="dxa"/>
          </w:tcPr>
          <w:p w14:paraId="73B780F9" w14:textId="5EA9B185" w:rsidR="0029573F" w:rsidRPr="00FB27AC" w:rsidRDefault="0029573F" w:rsidP="00C72032">
            <w:pPr>
              <w:rPr>
                <w:rFonts w:ascii="Arial" w:hAnsi="Arial" w:cs="Arial"/>
              </w:rPr>
            </w:pPr>
            <w:r w:rsidRPr="00FB27AC">
              <w:rPr>
                <w:rFonts w:ascii="Arial" w:hAnsi="Arial" w:cs="Arial"/>
              </w:rPr>
              <w:t>N/A</w:t>
            </w:r>
          </w:p>
        </w:tc>
        <w:tc>
          <w:tcPr>
            <w:tcW w:w="5811" w:type="dxa"/>
          </w:tcPr>
          <w:p w14:paraId="61DBCCB0" w14:textId="3A48DF83" w:rsidR="0029573F" w:rsidRPr="00FB27AC" w:rsidRDefault="00D96310" w:rsidP="00C72032">
            <w:pPr>
              <w:rPr>
                <w:rFonts w:ascii="Arial" w:hAnsi="Arial" w:cs="Arial"/>
              </w:rPr>
            </w:pPr>
            <w:r>
              <w:rPr>
                <w:rFonts w:ascii="Arial" w:hAnsi="Arial" w:cs="Arial"/>
              </w:rPr>
              <w:t xml:space="preserve">Images not available for this patient </w:t>
            </w:r>
          </w:p>
        </w:tc>
      </w:tr>
      <w:bookmarkEnd w:id="17"/>
    </w:tbl>
    <w:p w14:paraId="341C2E29" w14:textId="77777777" w:rsidR="0002386F" w:rsidRPr="00FB27AC" w:rsidRDefault="0002386F">
      <w:pPr>
        <w:rPr>
          <w:rFonts w:ascii="Arial" w:hAnsi="Arial" w:cs="Arial"/>
        </w:rPr>
      </w:pPr>
    </w:p>
    <w:tbl>
      <w:tblPr>
        <w:tblStyle w:val="TableGrid"/>
        <w:tblW w:w="9067" w:type="dxa"/>
        <w:tblLayout w:type="fixed"/>
        <w:tblLook w:val="04A0" w:firstRow="1" w:lastRow="0" w:firstColumn="1" w:lastColumn="0" w:noHBand="0" w:noVBand="1"/>
      </w:tblPr>
      <w:tblGrid>
        <w:gridCol w:w="2547"/>
        <w:gridCol w:w="709"/>
        <w:gridCol w:w="5811"/>
      </w:tblGrid>
      <w:tr w:rsidR="00CF0775" w:rsidRPr="00FB27AC" w14:paraId="7E2DFA8B" w14:textId="77777777" w:rsidTr="00C72032">
        <w:tc>
          <w:tcPr>
            <w:tcW w:w="2547" w:type="dxa"/>
          </w:tcPr>
          <w:p w14:paraId="77BBC544" w14:textId="77777777" w:rsidR="00CF0775" w:rsidRPr="006917A4" w:rsidRDefault="00CF0775" w:rsidP="00C72032">
            <w:pPr>
              <w:rPr>
                <w:rFonts w:ascii="Arial" w:hAnsi="Arial" w:cs="Arial"/>
                <w:b/>
                <w:bCs/>
              </w:rPr>
            </w:pPr>
            <w:bookmarkStart w:id="18" w:name="_Hlk202085980"/>
            <w:r w:rsidRPr="006917A4">
              <w:rPr>
                <w:rFonts w:ascii="Arial" w:hAnsi="Arial" w:cs="Arial"/>
                <w:b/>
                <w:bCs/>
              </w:rPr>
              <w:t>Item</w:t>
            </w:r>
          </w:p>
        </w:tc>
        <w:tc>
          <w:tcPr>
            <w:tcW w:w="6520" w:type="dxa"/>
            <w:gridSpan w:val="2"/>
          </w:tcPr>
          <w:p w14:paraId="798BAB0D" w14:textId="221766CE" w:rsidR="00CF0775" w:rsidRPr="006917A4" w:rsidRDefault="006917A4" w:rsidP="00C72032">
            <w:pPr>
              <w:rPr>
                <w:rFonts w:ascii="Arial" w:hAnsi="Arial" w:cs="Arial"/>
                <w:b/>
                <w:bCs/>
              </w:rPr>
            </w:pPr>
            <w:r w:rsidRPr="006917A4">
              <w:rPr>
                <w:rFonts w:ascii="Arial" w:hAnsi="Arial" w:cs="Arial"/>
                <w:b/>
                <w:bCs/>
              </w:rPr>
              <w:t xml:space="preserve">Prescribing </w:t>
            </w:r>
            <w:r w:rsidR="007D3C0F" w:rsidRPr="006917A4">
              <w:rPr>
                <w:rFonts w:ascii="Arial" w:hAnsi="Arial" w:cs="Arial"/>
                <w:b/>
                <w:bCs/>
              </w:rPr>
              <w:t xml:space="preserve"> </w:t>
            </w:r>
          </w:p>
        </w:tc>
      </w:tr>
      <w:tr w:rsidR="00CF0775" w:rsidRPr="00FB27AC" w14:paraId="50BC2BCA" w14:textId="77777777" w:rsidTr="00C72032">
        <w:tc>
          <w:tcPr>
            <w:tcW w:w="2547" w:type="dxa"/>
          </w:tcPr>
          <w:p w14:paraId="44F1AB32" w14:textId="77777777" w:rsidR="00CF0775" w:rsidRPr="00FB27AC" w:rsidRDefault="00CF0775" w:rsidP="00C72032">
            <w:pPr>
              <w:rPr>
                <w:rFonts w:ascii="Arial" w:hAnsi="Arial" w:cs="Arial"/>
              </w:rPr>
            </w:pPr>
            <w:r w:rsidRPr="00FB27AC">
              <w:rPr>
                <w:rFonts w:ascii="Arial" w:hAnsi="Arial" w:cs="Arial"/>
              </w:rPr>
              <w:t>Standard</w:t>
            </w:r>
          </w:p>
        </w:tc>
        <w:tc>
          <w:tcPr>
            <w:tcW w:w="6520" w:type="dxa"/>
            <w:gridSpan w:val="2"/>
          </w:tcPr>
          <w:p w14:paraId="0A25EB9A" w14:textId="77777777" w:rsidR="006917A4" w:rsidRPr="006917A4" w:rsidRDefault="006917A4" w:rsidP="006917A4">
            <w:pPr>
              <w:spacing w:after="120"/>
              <w:rPr>
                <w:rFonts w:ascii="Arial" w:eastAsia="Times New Roman" w:hAnsi="Arial" w:cs="Arial"/>
                <w:kern w:val="0"/>
                <w:lang w:eastAsia="en-GB"/>
                <w14:ligatures w14:val="none"/>
              </w:rPr>
            </w:pPr>
            <w:hyperlink r:id="rId71" w:history="1">
              <w:r w:rsidRPr="006917A4">
                <w:rPr>
                  <w:rStyle w:val="Hyperlink"/>
                  <w:rFonts w:ascii="Arial" w:eastAsia="Times New Roman" w:hAnsi="Arial" w:cs="Arial"/>
                  <w:kern w:val="0"/>
                  <w:lang w:eastAsia="en-GB"/>
                  <w14:ligatures w14:val="none"/>
                </w:rPr>
                <w:t>GOC Standard - Standard 7</w:t>
              </w:r>
            </w:hyperlink>
          </w:p>
          <w:p w14:paraId="1D6A4B17" w14:textId="77777777" w:rsidR="006917A4" w:rsidRPr="006917A4" w:rsidRDefault="006917A4" w:rsidP="006917A4">
            <w:pPr>
              <w:spacing w:after="120"/>
              <w:rPr>
                <w:rFonts w:ascii="Arial" w:eastAsia="Times New Roman" w:hAnsi="Arial" w:cs="Arial"/>
                <w:kern w:val="0"/>
                <w:lang w:eastAsia="en-GB"/>
                <w14:ligatures w14:val="none"/>
              </w:rPr>
            </w:pPr>
            <w:r w:rsidRPr="006917A4">
              <w:rPr>
                <w:rFonts w:ascii="Arial" w:eastAsia="Times New Roman" w:hAnsi="Arial" w:cs="Arial"/>
                <w:b/>
                <w:bCs/>
                <w:kern w:val="0"/>
                <w:lang w:eastAsia="en-GB"/>
                <w14:ligatures w14:val="none"/>
              </w:rPr>
              <w:t>7.3</w:t>
            </w:r>
            <w:r w:rsidRPr="006917A4">
              <w:rPr>
                <w:rFonts w:ascii="Arial" w:eastAsia="Times New Roman" w:hAnsi="Arial" w:cs="Arial"/>
                <w:kern w:val="0"/>
                <w:lang w:eastAsia="en-GB"/>
                <w14:ligatures w14:val="none"/>
              </w:rPr>
              <w:t> Only prescribe appliances, drugs, or treatment when you have adequate knowledge of the patient’s health.</w:t>
            </w:r>
          </w:p>
          <w:p w14:paraId="11CF79BD" w14:textId="77777777" w:rsidR="006917A4" w:rsidRPr="006917A4" w:rsidRDefault="006917A4" w:rsidP="006917A4">
            <w:pPr>
              <w:spacing w:after="120"/>
              <w:rPr>
                <w:rFonts w:ascii="Arial" w:eastAsia="Times New Roman" w:hAnsi="Arial" w:cs="Arial"/>
                <w:kern w:val="0"/>
                <w:lang w:eastAsia="en-GB"/>
                <w14:ligatures w14:val="none"/>
              </w:rPr>
            </w:pPr>
            <w:r w:rsidRPr="006917A4">
              <w:rPr>
                <w:rFonts w:ascii="Arial" w:eastAsia="Times New Roman" w:hAnsi="Arial" w:cs="Arial"/>
                <w:b/>
                <w:bCs/>
                <w:kern w:val="0"/>
                <w:lang w:eastAsia="en-GB"/>
                <w14:ligatures w14:val="none"/>
              </w:rPr>
              <w:t>7.4</w:t>
            </w:r>
            <w:r w:rsidRPr="006917A4">
              <w:rPr>
                <w:rFonts w:ascii="Arial" w:eastAsia="Times New Roman" w:hAnsi="Arial" w:cs="Arial"/>
                <w:kern w:val="0"/>
                <w:lang w:eastAsia="en-GB"/>
                <w14:ligatures w14:val="none"/>
              </w:rPr>
              <w:t> Check that the care and treatment you provide for each patient is compatible with any other treatments the patient is receiving, including (where possible) over-the-counter medications.</w:t>
            </w:r>
          </w:p>
          <w:p w14:paraId="5F7E0CF8" w14:textId="77777777" w:rsidR="006917A4" w:rsidRPr="006917A4" w:rsidRDefault="006917A4" w:rsidP="006917A4">
            <w:pPr>
              <w:spacing w:after="120"/>
              <w:rPr>
                <w:rFonts w:ascii="Arial" w:eastAsia="Times New Roman" w:hAnsi="Arial" w:cs="Arial"/>
                <w:kern w:val="0"/>
                <w:lang w:eastAsia="en-GB"/>
                <w14:ligatures w14:val="none"/>
              </w:rPr>
            </w:pPr>
            <w:r w:rsidRPr="006917A4">
              <w:rPr>
                <w:rFonts w:ascii="Arial" w:eastAsia="Times New Roman" w:hAnsi="Arial" w:cs="Arial"/>
                <w:b/>
                <w:bCs/>
                <w:kern w:val="0"/>
                <w:lang w:eastAsia="en-GB"/>
                <w14:ligatures w14:val="none"/>
              </w:rPr>
              <w:t>7.5</w:t>
            </w:r>
            <w:r w:rsidRPr="006917A4">
              <w:rPr>
                <w:rFonts w:ascii="Arial" w:eastAsia="Times New Roman" w:hAnsi="Arial" w:cs="Arial"/>
                <w:kern w:val="0"/>
                <w:lang w:eastAsia="en-GB"/>
                <w14:ligatures w14:val="none"/>
              </w:rPr>
              <w:t> Provide effective patient care and treatments based on current good practice.</w:t>
            </w:r>
          </w:p>
          <w:p w14:paraId="01C4609C" w14:textId="77777777" w:rsidR="006917A4" w:rsidRDefault="006917A4" w:rsidP="006917A4">
            <w:pPr>
              <w:spacing w:after="120"/>
              <w:rPr>
                <w:rFonts w:ascii="Arial" w:eastAsia="Times New Roman" w:hAnsi="Arial" w:cs="Arial"/>
                <w:kern w:val="0"/>
                <w:lang w:eastAsia="en-GB"/>
                <w14:ligatures w14:val="none"/>
              </w:rPr>
            </w:pPr>
            <w:r w:rsidRPr="006917A4">
              <w:rPr>
                <w:rFonts w:ascii="Arial" w:eastAsia="Times New Roman" w:hAnsi="Arial" w:cs="Arial"/>
                <w:b/>
                <w:bCs/>
                <w:kern w:val="0"/>
                <w:lang w:eastAsia="en-GB"/>
                <w14:ligatures w14:val="none"/>
              </w:rPr>
              <w:t>7.6</w:t>
            </w:r>
            <w:r w:rsidRPr="006917A4">
              <w:rPr>
                <w:rFonts w:ascii="Arial" w:eastAsia="Times New Roman" w:hAnsi="Arial" w:cs="Arial"/>
                <w:kern w:val="0"/>
                <w:lang w:eastAsia="en-GB"/>
                <w14:ligatures w14:val="none"/>
              </w:rPr>
              <w:t> Only provide or recommend examinations, treatments, drugs or appliances if these are clinically justified and in the best interests of the patient. Give patients information about all the relevant options available to them, including the option of no further treatment or intervention, in a way they can understand.</w:t>
            </w:r>
          </w:p>
          <w:p w14:paraId="6269F853" w14:textId="77777777" w:rsidR="006917A4" w:rsidRDefault="006917A4" w:rsidP="006917A4">
            <w:pPr>
              <w:spacing w:after="120"/>
              <w:rPr>
                <w:rFonts w:ascii="Arial" w:eastAsia="Times New Roman" w:hAnsi="Arial" w:cs="Arial"/>
                <w:kern w:val="0"/>
                <w:lang w:eastAsia="en-GB"/>
                <w14:ligatures w14:val="none"/>
              </w:rPr>
            </w:pPr>
          </w:p>
          <w:p w14:paraId="22165EAE" w14:textId="7B214EAE" w:rsidR="006917A4" w:rsidRDefault="006917A4" w:rsidP="006917A4">
            <w:pPr>
              <w:spacing w:after="120"/>
              <w:rPr>
                <w:rFonts w:ascii="Arial" w:eastAsia="Times New Roman" w:hAnsi="Arial" w:cs="Arial"/>
                <w:kern w:val="0"/>
                <w:lang w:eastAsia="en-GB"/>
                <w14:ligatures w14:val="none"/>
              </w:rPr>
            </w:pPr>
            <w:hyperlink r:id="rId72" w:anchor="Aftercompletingtheroutineyeexamination" w:history="1">
              <w:r w:rsidRPr="006917A4">
                <w:rPr>
                  <w:rStyle w:val="Hyperlink"/>
                  <w:rFonts w:ascii="Arial" w:eastAsia="Times New Roman" w:hAnsi="Arial" w:cs="Arial"/>
                  <w:kern w:val="0"/>
                  <w:lang w:eastAsia="en-GB"/>
                  <w14:ligatures w14:val="none"/>
                </w:rPr>
                <w:t>College of Optometrist Guidance - After the eye test</w:t>
              </w:r>
            </w:hyperlink>
          </w:p>
          <w:p w14:paraId="50F535C4" w14:textId="77777777" w:rsidR="006917A4" w:rsidRPr="006917A4" w:rsidRDefault="006917A4" w:rsidP="006917A4">
            <w:pPr>
              <w:spacing w:after="120"/>
              <w:rPr>
                <w:rFonts w:ascii="Arial" w:eastAsia="Times New Roman" w:hAnsi="Arial" w:cs="Arial"/>
                <w:b/>
                <w:bCs/>
                <w:kern w:val="0"/>
                <w:lang w:eastAsia="en-GB"/>
                <w14:ligatures w14:val="none"/>
              </w:rPr>
            </w:pPr>
            <w:r w:rsidRPr="006917A4">
              <w:rPr>
                <w:rFonts w:ascii="Arial" w:eastAsia="Times New Roman" w:hAnsi="Arial" w:cs="Arial"/>
                <w:b/>
                <w:bCs/>
                <w:kern w:val="0"/>
                <w:lang w:eastAsia="en-GB"/>
                <w14:ligatures w14:val="none"/>
              </w:rPr>
              <w:t>A56</w:t>
            </w:r>
          </w:p>
          <w:p w14:paraId="6A1C747F" w14:textId="77777777" w:rsidR="006917A4" w:rsidRPr="006917A4" w:rsidRDefault="006917A4" w:rsidP="006917A4">
            <w:pPr>
              <w:spacing w:after="120"/>
              <w:rPr>
                <w:rFonts w:ascii="Arial" w:eastAsia="Times New Roman" w:hAnsi="Arial" w:cs="Arial"/>
                <w:kern w:val="0"/>
                <w:lang w:eastAsia="en-GB"/>
                <w14:ligatures w14:val="none"/>
              </w:rPr>
            </w:pPr>
            <w:r w:rsidRPr="006917A4">
              <w:rPr>
                <w:rFonts w:ascii="Arial" w:eastAsia="Times New Roman" w:hAnsi="Arial" w:cs="Arial"/>
                <w:kern w:val="0"/>
                <w:lang w:eastAsia="en-GB"/>
                <w14:ligatures w14:val="none"/>
              </w:rPr>
              <w:t xml:space="preserve">When you have completed the </w:t>
            </w:r>
            <w:proofErr w:type="gramStart"/>
            <w:r w:rsidRPr="006917A4">
              <w:rPr>
                <w:rFonts w:ascii="Arial" w:eastAsia="Times New Roman" w:hAnsi="Arial" w:cs="Arial"/>
                <w:kern w:val="0"/>
                <w:lang w:eastAsia="en-GB"/>
                <w14:ligatures w14:val="none"/>
              </w:rPr>
              <w:t>tests</w:t>
            </w:r>
            <w:proofErr w:type="gramEnd"/>
            <w:r w:rsidRPr="006917A4">
              <w:rPr>
                <w:rFonts w:ascii="Arial" w:eastAsia="Times New Roman" w:hAnsi="Arial" w:cs="Arial"/>
                <w:kern w:val="0"/>
                <w:lang w:eastAsia="en-GB"/>
                <w14:ligatures w14:val="none"/>
              </w:rPr>
              <w:t xml:space="preserve"> you should tell the patient what you have found and what you would recommend. You should also recommend when they should have their next eye examination.</w:t>
            </w:r>
          </w:p>
          <w:p w14:paraId="60AE133D" w14:textId="77777777" w:rsidR="006917A4" w:rsidRPr="006917A4" w:rsidRDefault="006917A4" w:rsidP="006917A4">
            <w:pPr>
              <w:spacing w:after="120"/>
              <w:rPr>
                <w:rFonts w:ascii="Arial" w:eastAsia="Times New Roman" w:hAnsi="Arial" w:cs="Arial"/>
                <w:b/>
                <w:bCs/>
                <w:kern w:val="0"/>
                <w:lang w:eastAsia="en-GB"/>
                <w14:ligatures w14:val="none"/>
              </w:rPr>
            </w:pPr>
            <w:r w:rsidRPr="006917A4">
              <w:rPr>
                <w:rFonts w:ascii="Arial" w:eastAsia="Times New Roman" w:hAnsi="Arial" w:cs="Arial"/>
                <w:b/>
                <w:bCs/>
                <w:kern w:val="0"/>
                <w:lang w:eastAsia="en-GB"/>
                <w14:ligatures w14:val="none"/>
              </w:rPr>
              <w:t>A57</w:t>
            </w:r>
          </w:p>
          <w:p w14:paraId="1124E29B" w14:textId="77777777" w:rsidR="006917A4" w:rsidRPr="006917A4" w:rsidRDefault="006917A4" w:rsidP="006917A4">
            <w:pPr>
              <w:spacing w:after="120"/>
              <w:rPr>
                <w:rFonts w:ascii="Arial" w:eastAsia="Times New Roman" w:hAnsi="Arial" w:cs="Arial"/>
                <w:kern w:val="0"/>
                <w:lang w:eastAsia="en-GB"/>
                <w14:ligatures w14:val="none"/>
              </w:rPr>
            </w:pPr>
            <w:r w:rsidRPr="006917A4">
              <w:rPr>
                <w:rFonts w:ascii="Arial" w:eastAsia="Times New Roman" w:hAnsi="Arial" w:cs="Arial"/>
                <w:kern w:val="0"/>
                <w:lang w:eastAsia="en-GB"/>
                <w14:ligatures w14:val="none"/>
              </w:rPr>
              <w:lastRenderedPageBreak/>
              <w:t>You should provide patients with leaflets about the most common eye conditions, as appropriate.</w:t>
            </w:r>
            <w:r w:rsidRPr="006917A4">
              <w:rPr>
                <w:rFonts w:ascii="Arial" w:eastAsia="Times New Roman" w:hAnsi="Arial" w:cs="Arial"/>
                <w:kern w:val="0"/>
                <w:vertAlign w:val="superscript"/>
                <w:lang w:eastAsia="en-GB"/>
                <w14:ligatures w14:val="none"/>
              </w:rPr>
              <w:t>24</w:t>
            </w:r>
          </w:p>
          <w:p w14:paraId="4F1606CF" w14:textId="77777777" w:rsidR="006917A4" w:rsidRPr="006917A4" w:rsidRDefault="006917A4" w:rsidP="006917A4">
            <w:pPr>
              <w:spacing w:after="120"/>
              <w:rPr>
                <w:rFonts w:ascii="Arial" w:eastAsia="Times New Roman" w:hAnsi="Arial" w:cs="Arial"/>
                <w:b/>
                <w:bCs/>
                <w:kern w:val="0"/>
                <w:lang w:eastAsia="en-GB"/>
                <w14:ligatures w14:val="none"/>
              </w:rPr>
            </w:pPr>
            <w:r w:rsidRPr="006917A4">
              <w:rPr>
                <w:rFonts w:ascii="Arial" w:eastAsia="Times New Roman" w:hAnsi="Arial" w:cs="Arial"/>
                <w:b/>
                <w:bCs/>
                <w:kern w:val="0"/>
                <w:lang w:eastAsia="en-GB"/>
                <w14:ligatures w14:val="none"/>
              </w:rPr>
              <w:t>A58</w:t>
            </w:r>
          </w:p>
          <w:p w14:paraId="1B101D60" w14:textId="77777777" w:rsidR="006917A4" w:rsidRPr="006917A4" w:rsidRDefault="006917A4" w:rsidP="006917A4">
            <w:pPr>
              <w:spacing w:after="120"/>
              <w:rPr>
                <w:rFonts w:ascii="Arial" w:eastAsia="Times New Roman" w:hAnsi="Arial" w:cs="Arial"/>
                <w:kern w:val="0"/>
                <w:lang w:eastAsia="en-GB"/>
                <w14:ligatures w14:val="none"/>
              </w:rPr>
            </w:pPr>
            <w:r w:rsidRPr="006917A4">
              <w:rPr>
                <w:rFonts w:ascii="Arial" w:eastAsia="Times New Roman" w:hAnsi="Arial" w:cs="Arial"/>
                <w:kern w:val="0"/>
                <w:lang w:eastAsia="en-GB"/>
                <w14:ligatures w14:val="none"/>
              </w:rPr>
              <w:t>You must only issue a prescription for the correction of visual defects when it is clinically justified and in the best interests of the patient.</w:t>
            </w:r>
            <w:r w:rsidRPr="006917A4">
              <w:rPr>
                <w:rFonts w:ascii="Arial" w:eastAsia="Times New Roman" w:hAnsi="Arial" w:cs="Arial"/>
                <w:kern w:val="0"/>
                <w:vertAlign w:val="superscript"/>
                <w:lang w:eastAsia="en-GB"/>
                <w14:ligatures w14:val="none"/>
              </w:rPr>
              <w:t>25</w:t>
            </w:r>
            <w:r w:rsidRPr="006917A4">
              <w:rPr>
                <w:rFonts w:ascii="Arial" w:eastAsia="Times New Roman" w:hAnsi="Arial" w:cs="Arial"/>
                <w:kern w:val="0"/>
                <w:lang w:eastAsia="en-GB"/>
                <w14:ligatures w14:val="none"/>
              </w:rPr>
              <w:t> In all other cases, give the patient a written statement confirming a correction is not required or that there is no change in the current prescription. You should note on the prescription whether the patient is registered as sight impaired or severely sight impaired. This is because their spectacles can only be dispensed by, or under the supervision of, a registered optometrist, dispensing optician or doctor.</w:t>
            </w:r>
          </w:p>
          <w:p w14:paraId="5443AE1C" w14:textId="77777777" w:rsidR="006917A4" w:rsidRPr="006917A4" w:rsidRDefault="006917A4" w:rsidP="006917A4">
            <w:pPr>
              <w:spacing w:after="120"/>
              <w:rPr>
                <w:rFonts w:ascii="Arial" w:eastAsia="Times New Roman" w:hAnsi="Arial" w:cs="Arial"/>
                <w:b/>
                <w:bCs/>
                <w:kern w:val="0"/>
                <w:lang w:eastAsia="en-GB"/>
                <w14:ligatures w14:val="none"/>
              </w:rPr>
            </w:pPr>
            <w:r w:rsidRPr="006917A4">
              <w:rPr>
                <w:rFonts w:ascii="Arial" w:eastAsia="Times New Roman" w:hAnsi="Arial" w:cs="Arial"/>
                <w:b/>
                <w:bCs/>
                <w:kern w:val="0"/>
                <w:lang w:eastAsia="en-GB"/>
                <w14:ligatures w14:val="none"/>
              </w:rPr>
              <w:t>A59</w:t>
            </w:r>
          </w:p>
          <w:p w14:paraId="437B57E4" w14:textId="77777777" w:rsidR="006917A4" w:rsidRPr="006917A4" w:rsidRDefault="006917A4" w:rsidP="006917A4">
            <w:pPr>
              <w:spacing w:after="120"/>
              <w:rPr>
                <w:rFonts w:ascii="Arial" w:eastAsia="Times New Roman" w:hAnsi="Arial" w:cs="Arial"/>
                <w:kern w:val="0"/>
                <w:lang w:eastAsia="en-GB"/>
                <w14:ligatures w14:val="none"/>
              </w:rPr>
            </w:pPr>
            <w:r w:rsidRPr="006917A4">
              <w:rPr>
                <w:rFonts w:ascii="Arial" w:eastAsia="Times New Roman" w:hAnsi="Arial" w:cs="Arial"/>
                <w:kern w:val="0"/>
                <w:lang w:eastAsia="en-GB"/>
                <w14:ligatures w14:val="none"/>
              </w:rPr>
              <w:t>If you examine a patient who might have an eye condition or eye surgery that may change the prescription in the short- to medium-term, you should consider carefully whether it is in the patient’s best interests to have new spectacles. You should explain the benefits and disadvantages of prescribing spectacles that will be appropriate only for a short time.</w:t>
            </w:r>
          </w:p>
          <w:p w14:paraId="2B755EA2" w14:textId="53EE9180" w:rsidR="006917A4" w:rsidRPr="00FB27AC" w:rsidRDefault="006917A4" w:rsidP="007919FE">
            <w:pPr>
              <w:spacing w:after="120"/>
              <w:rPr>
                <w:rFonts w:ascii="Arial" w:eastAsia="Times New Roman" w:hAnsi="Arial" w:cs="Arial"/>
                <w:kern w:val="0"/>
                <w:lang w:eastAsia="en-GB"/>
                <w14:ligatures w14:val="none"/>
              </w:rPr>
            </w:pPr>
          </w:p>
        </w:tc>
      </w:tr>
      <w:tr w:rsidR="00280236" w:rsidRPr="00FB27AC" w14:paraId="2DE08CCB" w14:textId="77777777" w:rsidTr="00CE7B68">
        <w:trPr>
          <w:trHeight w:val="219"/>
        </w:trPr>
        <w:tc>
          <w:tcPr>
            <w:tcW w:w="2547" w:type="dxa"/>
          </w:tcPr>
          <w:p w14:paraId="751ED4E2" w14:textId="7A0B9ADF" w:rsidR="00280236" w:rsidRPr="00FB27AC" w:rsidRDefault="00726372" w:rsidP="00C72032">
            <w:pPr>
              <w:rPr>
                <w:rFonts w:ascii="Arial" w:hAnsi="Arial" w:cs="Arial"/>
              </w:rPr>
            </w:pPr>
            <w:r w:rsidRPr="00FB27AC">
              <w:rPr>
                <w:rFonts w:ascii="Arial" w:hAnsi="Arial" w:cs="Arial"/>
              </w:rPr>
              <w:lastRenderedPageBreak/>
              <w:t>Criter</w:t>
            </w:r>
            <w:r w:rsidR="00C9300C" w:rsidRPr="00FB27AC">
              <w:rPr>
                <w:rFonts w:ascii="Arial" w:hAnsi="Arial" w:cs="Arial"/>
              </w:rPr>
              <w:t>ia</w:t>
            </w:r>
          </w:p>
        </w:tc>
        <w:tc>
          <w:tcPr>
            <w:tcW w:w="6520" w:type="dxa"/>
            <w:gridSpan w:val="2"/>
          </w:tcPr>
          <w:p w14:paraId="51DD3253" w14:textId="17593262" w:rsidR="00C9300C" w:rsidRPr="00FB27AC" w:rsidRDefault="006917A4" w:rsidP="00C72032">
            <w:pPr>
              <w:rPr>
                <w:rFonts w:ascii="Arial" w:hAnsi="Arial" w:cs="Arial"/>
              </w:rPr>
            </w:pPr>
            <w:r w:rsidRPr="006917A4">
              <w:rPr>
                <w:rFonts w:ascii="Arial" w:hAnsi="Arial" w:cs="Arial"/>
              </w:rPr>
              <w:t>If glasses were prescribed is the reason for prescribing clear from the record.</w:t>
            </w:r>
          </w:p>
        </w:tc>
      </w:tr>
      <w:tr w:rsidR="006917A4" w:rsidRPr="00FB27AC" w14:paraId="43F4AA34" w14:textId="77777777" w:rsidTr="00C72032">
        <w:trPr>
          <w:trHeight w:val="219"/>
        </w:trPr>
        <w:tc>
          <w:tcPr>
            <w:tcW w:w="2547" w:type="dxa"/>
          </w:tcPr>
          <w:p w14:paraId="1A861E24" w14:textId="2DAF765A" w:rsidR="006917A4" w:rsidRPr="00FB27AC" w:rsidRDefault="006917A4" w:rsidP="006917A4">
            <w:pPr>
              <w:rPr>
                <w:rFonts w:ascii="Arial" w:hAnsi="Arial" w:cs="Arial"/>
              </w:rPr>
            </w:pPr>
            <w:r w:rsidRPr="00FB27AC">
              <w:rPr>
                <w:rFonts w:ascii="Arial" w:hAnsi="Arial" w:cs="Arial"/>
              </w:rPr>
              <w:t xml:space="preserve">Points </w:t>
            </w:r>
          </w:p>
        </w:tc>
        <w:tc>
          <w:tcPr>
            <w:tcW w:w="709" w:type="dxa"/>
          </w:tcPr>
          <w:p w14:paraId="263F0F1D" w14:textId="1F4A3763" w:rsidR="006917A4" w:rsidRPr="00FB27AC" w:rsidRDefault="006917A4" w:rsidP="006917A4">
            <w:pPr>
              <w:rPr>
                <w:rFonts w:ascii="Arial" w:hAnsi="Arial" w:cs="Arial"/>
              </w:rPr>
            </w:pPr>
            <w:r>
              <w:rPr>
                <w:rFonts w:ascii="Arial" w:hAnsi="Arial" w:cs="Arial"/>
              </w:rPr>
              <w:t>2</w:t>
            </w:r>
          </w:p>
        </w:tc>
        <w:tc>
          <w:tcPr>
            <w:tcW w:w="5811" w:type="dxa"/>
          </w:tcPr>
          <w:p w14:paraId="5C33A2AD" w14:textId="729EEED4" w:rsidR="006917A4" w:rsidRPr="00FB27AC" w:rsidRDefault="006917A4" w:rsidP="006917A4">
            <w:pPr>
              <w:rPr>
                <w:rFonts w:ascii="Arial" w:hAnsi="Arial" w:cs="Arial"/>
              </w:rPr>
            </w:pPr>
            <w:r w:rsidRPr="00FB27AC">
              <w:rPr>
                <w:rFonts w:ascii="Arial" w:hAnsi="Arial" w:cs="Arial"/>
              </w:rPr>
              <w:t>Specific and tailored to patient</w:t>
            </w:r>
          </w:p>
        </w:tc>
      </w:tr>
      <w:tr w:rsidR="006917A4" w:rsidRPr="00FB27AC" w14:paraId="269C00A5" w14:textId="77777777" w:rsidTr="00C72032">
        <w:trPr>
          <w:trHeight w:val="219"/>
        </w:trPr>
        <w:tc>
          <w:tcPr>
            <w:tcW w:w="2547" w:type="dxa"/>
          </w:tcPr>
          <w:p w14:paraId="3D46E01D" w14:textId="77777777" w:rsidR="006917A4" w:rsidRPr="00FB27AC" w:rsidRDefault="006917A4" w:rsidP="006917A4">
            <w:pPr>
              <w:rPr>
                <w:rFonts w:ascii="Arial" w:hAnsi="Arial" w:cs="Arial"/>
              </w:rPr>
            </w:pPr>
          </w:p>
        </w:tc>
        <w:tc>
          <w:tcPr>
            <w:tcW w:w="709" w:type="dxa"/>
          </w:tcPr>
          <w:p w14:paraId="631094D8" w14:textId="034CC52B" w:rsidR="006917A4" w:rsidRPr="00FB27AC" w:rsidRDefault="006917A4" w:rsidP="006917A4">
            <w:pPr>
              <w:rPr>
                <w:rFonts w:ascii="Arial" w:hAnsi="Arial" w:cs="Arial"/>
              </w:rPr>
            </w:pPr>
            <w:r>
              <w:rPr>
                <w:rFonts w:ascii="Arial" w:hAnsi="Arial" w:cs="Arial"/>
              </w:rPr>
              <w:t>1</w:t>
            </w:r>
          </w:p>
        </w:tc>
        <w:tc>
          <w:tcPr>
            <w:tcW w:w="5811" w:type="dxa"/>
          </w:tcPr>
          <w:p w14:paraId="0E2B1A48" w14:textId="0723DB4E" w:rsidR="006917A4" w:rsidRPr="00FB27AC" w:rsidRDefault="006917A4" w:rsidP="006917A4">
            <w:pPr>
              <w:rPr>
                <w:rFonts w:ascii="Arial" w:hAnsi="Arial" w:cs="Arial"/>
              </w:rPr>
            </w:pPr>
            <w:r w:rsidRPr="00FB27AC">
              <w:rPr>
                <w:rFonts w:ascii="Arial" w:hAnsi="Arial" w:cs="Arial"/>
              </w:rPr>
              <w:t>Generic -cut and pasted into record - not patient specific</w:t>
            </w:r>
          </w:p>
        </w:tc>
      </w:tr>
      <w:tr w:rsidR="006917A4" w:rsidRPr="00FB27AC" w14:paraId="38EC18B9" w14:textId="77777777" w:rsidTr="00C72032">
        <w:trPr>
          <w:trHeight w:val="219"/>
        </w:trPr>
        <w:tc>
          <w:tcPr>
            <w:tcW w:w="2547" w:type="dxa"/>
          </w:tcPr>
          <w:p w14:paraId="49D16E2B" w14:textId="77777777" w:rsidR="006917A4" w:rsidRPr="00FB27AC" w:rsidRDefault="006917A4" w:rsidP="006917A4">
            <w:pPr>
              <w:rPr>
                <w:rFonts w:ascii="Arial" w:hAnsi="Arial" w:cs="Arial"/>
              </w:rPr>
            </w:pPr>
          </w:p>
        </w:tc>
        <w:tc>
          <w:tcPr>
            <w:tcW w:w="709" w:type="dxa"/>
          </w:tcPr>
          <w:p w14:paraId="027C3241" w14:textId="0A9B66B8" w:rsidR="006917A4" w:rsidRPr="00FB27AC" w:rsidRDefault="006917A4" w:rsidP="006917A4">
            <w:pPr>
              <w:rPr>
                <w:rFonts w:ascii="Arial" w:hAnsi="Arial" w:cs="Arial"/>
              </w:rPr>
            </w:pPr>
            <w:r w:rsidRPr="00FB27AC">
              <w:rPr>
                <w:rFonts w:ascii="Arial" w:hAnsi="Arial" w:cs="Arial"/>
              </w:rPr>
              <w:t>0</w:t>
            </w:r>
          </w:p>
        </w:tc>
        <w:tc>
          <w:tcPr>
            <w:tcW w:w="5811" w:type="dxa"/>
          </w:tcPr>
          <w:p w14:paraId="71A097CA" w14:textId="1EA5BA7A" w:rsidR="006917A4" w:rsidRPr="00FB27AC" w:rsidRDefault="006917A4" w:rsidP="006917A4">
            <w:pPr>
              <w:rPr>
                <w:rFonts w:ascii="Arial" w:hAnsi="Arial" w:cs="Arial"/>
              </w:rPr>
            </w:pPr>
            <w:r w:rsidRPr="00FB27AC">
              <w:rPr>
                <w:rFonts w:ascii="Arial" w:hAnsi="Arial" w:cs="Arial"/>
              </w:rPr>
              <w:t>Not documented</w:t>
            </w:r>
          </w:p>
        </w:tc>
      </w:tr>
      <w:tr w:rsidR="00BB547E" w:rsidRPr="00FB27AC" w14:paraId="2AD2EDAF" w14:textId="77777777" w:rsidTr="00C72032">
        <w:trPr>
          <w:trHeight w:val="219"/>
        </w:trPr>
        <w:tc>
          <w:tcPr>
            <w:tcW w:w="2547" w:type="dxa"/>
          </w:tcPr>
          <w:p w14:paraId="03ED15A9" w14:textId="77777777" w:rsidR="00BB547E" w:rsidRPr="00FB27AC" w:rsidRDefault="00BB547E" w:rsidP="00C72032">
            <w:pPr>
              <w:rPr>
                <w:rFonts w:ascii="Arial" w:hAnsi="Arial" w:cs="Arial"/>
              </w:rPr>
            </w:pPr>
          </w:p>
        </w:tc>
        <w:tc>
          <w:tcPr>
            <w:tcW w:w="709" w:type="dxa"/>
          </w:tcPr>
          <w:p w14:paraId="3964A553" w14:textId="05D03FB7" w:rsidR="00BB547E" w:rsidRPr="00FB27AC" w:rsidRDefault="00BB547E" w:rsidP="00C72032">
            <w:pPr>
              <w:rPr>
                <w:rFonts w:ascii="Arial" w:hAnsi="Arial" w:cs="Arial"/>
              </w:rPr>
            </w:pPr>
            <w:r w:rsidRPr="00FB27AC">
              <w:rPr>
                <w:rFonts w:ascii="Arial" w:hAnsi="Arial" w:cs="Arial"/>
              </w:rPr>
              <w:t>N/A</w:t>
            </w:r>
          </w:p>
        </w:tc>
        <w:tc>
          <w:tcPr>
            <w:tcW w:w="5811" w:type="dxa"/>
          </w:tcPr>
          <w:p w14:paraId="65272C14" w14:textId="15A83D6E" w:rsidR="00BB547E" w:rsidRPr="00FB27AC" w:rsidRDefault="00BB547E" w:rsidP="00C72032">
            <w:pPr>
              <w:rPr>
                <w:rFonts w:ascii="Arial" w:hAnsi="Arial" w:cs="Arial"/>
              </w:rPr>
            </w:pPr>
            <w:r w:rsidRPr="00FB27AC">
              <w:rPr>
                <w:rFonts w:ascii="Arial" w:hAnsi="Arial" w:cs="Arial"/>
              </w:rPr>
              <w:t>No</w:t>
            </w:r>
            <w:r w:rsidR="006917A4">
              <w:rPr>
                <w:rFonts w:ascii="Arial" w:hAnsi="Arial" w:cs="Arial"/>
              </w:rPr>
              <w:t xml:space="preserve">t prescribed/not required </w:t>
            </w:r>
          </w:p>
        </w:tc>
      </w:tr>
      <w:bookmarkEnd w:id="18"/>
    </w:tbl>
    <w:p w14:paraId="41D0039A" w14:textId="77777777" w:rsidR="00CF0775" w:rsidRPr="00FB27AC" w:rsidRDefault="00CF0775">
      <w:pPr>
        <w:rPr>
          <w:rFonts w:ascii="Arial" w:hAnsi="Arial" w:cs="Arial"/>
        </w:rPr>
      </w:pPr>
    </w:p>
    <w:tbl>
      <w:tblPr>
        <w:tblStyle w:val="TableGrid"/>
        <w:tblW w:w="9067" w:type="dxa"/>
        <w:tblLayout w:type="fixed"/>
        <w:tblLook w:val="04A0" w:firstRow="1" w:lastRow="0" w:firstColumn="1" w:lastColumn="0" w:noHBand="0" w:noVBand="1"/>
      </w:tblPr>
      <w:tblGrid>
        <w:gridCol w:w="2547"/>
        <w:gridCol w:w="709"/>
        <w:gridCol w:w="5811"/>
      </w:tblGrid>
      <w:tr w:rsidR="00A37B4D" w:rsidRPr="00FB27AC" w14:paraId="7343307F" w14:textId="77777777" w:rsidTr="00C72032">
        <w:tc>
          <w:tcPr>
            <w:tcW w:w="2547" w:type="dxa"/>
          </w:tcPr>
          <w:p w14:paraId="6662D69F" w14:textId="77777777" w:rsidR="00A37B4D" w:rsidRPr="00FB27AC" w:rsidRDefault="00A37B4D" w:rsidP="00C72032">
            <w:pPr>
              <w:rPr>
                <w:rFonts w:ascii="Arial" w:hAnsi="Arial" w:cs="Arial"/>
              </w:rPr>
            </w:pPr>
            <w:bookmarkStart w:id="19" w:name="_Hlk202502624"/>
            <w:r w:rsidRPr="00FB27AC">
              <w:rPr>
                <w:rFonts w:ascii="Arial" w:hAnsi="Arial" w:cs="Arial"/>
              </w:rPr>
              <w:t>Item</w:t>
            </w:r>
          </w:p>
        </w:tc>
        <w:tc>
          <w:tcPr>
            <w:tcW w:w="6520" w:type="dxa"/>
            <w:gridSpan w:val="2"/>
          </w:tcPr>
          <w:p w14:paraId="78D089CB" w14:textId="3CC01D52" w:rsidR="00A37B4D" w:rsidRPr="00FB27AC" w:rsidRDefault="006917A4" w:rsidP="00C72032">
            <w:pPr>
              <w:rPr>
                <w:rFonts w:ascii="Arial" w:hAnsi="Arial" w:cs="Arial"/>
              </w:rPr>
            </w:pPr>
            <w:r>
              <w:rPr>
                <w:rFonts w:ascii="Arial" w:hAnsi="Arial" w:cs="Arial"/>
              </w:rPr>
              <w:t>Clinical decision making</w:t>
            </w:r>
          </w:p>
        </w:tc>
      </w:tr>
      <w:tr w:rsidR="00A37B4D" w:rsidRPr="00FB27AC" w14:paraId="287AB9FF" w14:textId="77777777" w:rsidTr="00C72032">
        <w:tc>
          <w:tcPr>
            <w:tcW w:w="2547" w:type="dxa"/>
          </w:tcPr>
          <w:p w14:paraId="73A86CCC" w14:textId="77777777" w:rsidR="00A37B4D" w:rsidRPr="00FB27AC" w:rsidRDefault="00A37B4D" w:rsidP="00C72032">
            <w:pPr>
              <w:rPr>
                <w:rFonts w:ascii="Arial" w:hAnsi="Arial" w:cs="Arial"/>
              </w:rPr>
            </w:pPr>
            <w:r w:rsidRPr="00FB27AC">
              <w:rPr>
                <w:rFonts w:ascii="Arial" w:hAnsi="Arial" w:cs="Arial"/>
              </w:rPr>
              <w:t>Standard</w:t>
            </w:r>
          </w:p>
        </w:tc>
        <w:tc>
          <w:tcPr>
            <w:tcW w:w="6520" w:type="dxa"/>
            <w:gridSpan w:val="2"/>
          </w:tcPr>
          <w:p w14:paraId="5A5206B3" w14:textId="77777777" w:rsidR="004A3719" w:rsidRPr="004A3719" w:rsidRDefault="004A3719" w:rsidP="004A3719">
            <w:pPr>
              <w:spacing w:after="120"/>
              <w:rPr>
                <w:rFonts w:ascii="Arial" w:eastAsia="Times New Roman" w:hAnsi="Arial" w:cs="Arial"/>
                <w:kern w:val="0"/>
                <w:lang w:eastAsia="en-GB"/>
                <w14:ligatures w14:val="none"/>
              </w:rPr>
            </w:pPr>
            <w:hyperlink r:id="rId73" w:history="1">
              <w:r w:rsidRPr="004A3719">
                <w:rPr>
                  <w:rStyle w:val="Hyperlink"/>
                  <w:rFonts w:ascii="Arial" w:eastAsia="Times New Roman" w:hAnsi="Arial" w:cs="Arial"/>
                  <w:kern w:val="0"/>
                  <w:lang w:eastAsia="en-GB"/>
                  <w14:ligatures w14:val="none"/>
                </w:rPr>
                <w:t>GOC Standard - Standard 7</w:t>
              </w:r>
            </w:hyperlink>
          </w:p>
          <w:p w14:paraId="73E527B5" w14:textId="01FDCA6A" w:rsidR="004A3719" w:rsidRDefault="004A3719" w:rsidP="007919FE">
            <w:pPr>
              <w:spacing w:after="120"/>
              <w:rPr>
                <w:rFonts w:ascii="Arial" w:eastAsia="Times New Roman" w:hAnsi="Arial" w:cs="Arial"/>
                <w:kern w:val="0"/>
                <w:lang w:eastAsia="en-GB"/>
                <w14:ligatures w14:val="none"/>
              </w:rPr>
            </w:pPr>
            <w:r w:rsidRPr="004A3719">
              <w:rPr>
                <w:rFonts w:ascii="Arial" w:eastAsia="Times New Roman" w:hAnsi="Arial" w:cs="Arial"/>
                <w:b/>
                <w:bCs/>
                <w:kern w:val="0"/>
                <w:lang w:eastAsia="en-GB"/>
                <w14:ligatures w14:val="none"/>
              </w:rPr>
              <w:t>7.5</w:t>
            </w:r>
            <w:r w:rsidRPr="004A3719">
              <w:rPr>
                <w:rFonts w:ascii="Arial" w:eastAsia="Times New Roman" w:hAnsi="Arial" w:cs="Arial"/>
                <w:kern w:val="0"/>
                <w:lang w:eastAsia="en-GB"/>
                <w14:ligatures w14:val="none"/>
              </w:rPr>
              <w:t> Provide effective patient care and treatments based on current good practice.</w:t>
            </w:r>
          </w:p>
          <w:p w14:paraId="678D7A27" w14:textId="77777777" w:rsidR="004A3719" w:rsidRPr="004A3719" w:rsidRDefault="004A3719" w:rsidP="004A3719">
            <w:pPr>
              <w:spacing w:after="120"/>
              <w:rPr>
                <w:rFonts w:ascii="Arial" w:eastAsia="Times New Roman" w:hAnsi="Arial" w:cs="Arial"/>
                <w:kern w:val="0"/>
                <w:lang w:eastAsia="en-GB"/>
                <w14:ligatures w14:val="none"/>
              </w:rPr>
            </w:pPr>
            <w:hyperlink r:id="rId74" w:anchor="Conductingtheroutineeyeexamination" w:history="1">
              <w:r w:rsidRPr="004A3719">
                <w:rPr>
                  <w:rStyle w:val="Hyperlink"/>
                  <w:rFonts w:ascii="Arial" w:eastAsia="Times New Roman" w:hAnsi="Arial" w:cs="Arial"/>
                  <w:kern w:val="0"/>
                  <w:lang w:eastAsia="en-GB"/>
                  <w14:ligatures w14:val="none"/>
                </w:rPr>
                <w:t>College of Optometrists - Routine Examination</w:t>
              </w:r>
            </w:hyperlink>
          </w:p>
          <w:p w14:paraId="13740542" w14:textId="77777777" w:rsidR="004A3719" w:rsidRPr="004A3719" w:rsidRDefault="004A3719" w:rsidP="004A3719">
            <w:pPr>
              <w:spacing w:after="120"/>
              <w:rPr>
                <w:rFonts w:ascii="Arial" w:eastAsia="Times New Roman" w:hAnsi="Arial" w:cs="Arial"/>
                <w:b/>
                <w:bCs/>
                <w:kern w:val="0"/>
                <w:lang w:eastAsia="en-GB"/>
                <w14:ligatures w14:val="none"/>
              </w:rPr>
            </w:pPr>
            <w:r w:rsidRPr="004A3719">
              <w:rPr>
                <w:rFonts w:ascii="Arial" w:eastAsia="Times New Roman" w:hAnsi="Arial" w:cs="Arial"/>
                <w:b/>
                <w:bCs/>
                <w:kern w:val="0"/>
                <w:lang w:eastAsia="en-GB"/>
                <w14:ligatures w14:val="none"/>
              </w:rPr>
              <w:t>A62</w:t>
            </w:r>
          </w:p>
          <w:p w14:paraId="64FA7DE1" w14:textId="77777777" w:rsidR="004A3719" w:rsidRPr="004A3719" w:rsidRDefault="004A3719" w:rsidP="004A3719">
            <w:pPr>
              <w:spacing w:after="120"/>
              <w:rPr>
                <w:rFonts w:ascii="Arial" w:eastAsia="Times New Roman" w:hAnsi="Arial" w:cs="Arial"/>
                <w:kern w:val="0"/>
                <w:lang w:eastAsia="en-GB"/>
                <w14:ligatures w14:val="none"/>
              </w:rPr>
            </w:pPr>
            <w:r w:rsidRPr="004A3719">
              <w:rPr>
                <w:rFonts w:ascii="Arial" w:eastAsia="Times New Roman" w:hAnsi="Arial" w:cs="Arial"/>
                <w:kern w:val="0"/>
                <w:lang w:eastAsia="en-GB"/>
                <w14:ligatures w14:val="none"/>
              </w:rPr>
              <w:t xml:space="preserve">You may need to justify your actions </w:t>
            </w:r>
            <w:proofErr w:type="gramStart"/>
            <w:r w:rsidRPr="004A3719">
              <w:rPr>
                <w:rFonts w:ascii="Arial" w:eastAsia="Times New Roman" w:hAnsi="Arial" w:cs="Arial"/>
                <w:kern w:val="0"/>
                <w:lang w:eastAsia="en-GB"/>
                <w14:ligatures w14:val="none"/>
              </w:rPr>
              <w:t>at a later date</w:t>
            </w:r>
            <w:proofErr w:type="gramEnd"/>
            <w:r w:rsidRPr="004A3719">
              <w:rPr>
                <w:rFonts w:ascii="Arial" w:eastAsia="Times New Roman" w:hAnsi="Arial" w:cs="Arial"/>
                <w:kern w:val="0"/>
                <w:lang w:eastAsia="en-GB"/>
                <w14:ligatures w14:val="none"/>
              </w:rPr>
              <w:t>, so if you decide not to conduct tests that would normally be expected, you should record the reasons for not carrying out those tests. You should remember that when conducting a sight test, certain tests are required by law, see section on </w:t>
            </w:r>
            <w:hyperlink r:id="rId75" w:history="1">
              <w:r w:rsidRPr="004A3719">
                <w:rPr>
                  <w:rStyle w:val="Hyperlink"/>
                  <w:rFonts w:ascii="Arial" w:eastAsia="Times New Roman" w:hAnsi="Arial" w:cs="Arial"/>
                  <w:kern w:val="0"/>
                  <w:lang w:eastAsia="en-GB"/>
                  <w14:ligatures w14:val="none"/>
                </w:rPr>
                <w:t>The routine eye examination or sight test</w:t>
              </w:r>
            </w:hyperlink>
            <w:r w:rsidRPr="004A3719">
              <w:rPr>
                <w:rFonts w:ascii="Arial" w:eastAsia="Times New Roman" w:hAnsi="Arial" w:cs="Arial"/>
                <w:kern w:val="0"/>
                <w:lang w:eastAsia="en-GB"/>
                <w14:ligatures w14:val="none"/>
              </w:rPr>
              <w:t>.</w:t>
            </w:r>
          </w:p>
          <w:p w14:paraId="6C9197D5" w14:textId="7E512302" w:rsidR="004A3719" w:rsidRPr="00FB27AC" w:rsidRDefault="004A3719" w:rsidP="007919FE">
            <w:pPr>
              <w:spacing w:after="120"/>
              <w:rPr>
                <w:rFonts w:ascii="Arial" w:eastAsia="Times New Roman" w:hAnsi="Arial" w:cs="Arial"/>
                <w:kern w:val="0"/>
                <w:lang w:eastAsia="en-GB"/>
                <w14:ligatures w14:val="none"/>
              </w:rPr>
            </w:pPr>
          </w:p>
        </w:tc>
      </w:tr>
      <w:tr w:rsidR="00A37B4D" w:rsidRPr="00FB27AC" w14:paraId="1C157B8D" w14:textId="77777777" w:rsidTr="00C72032">
        <w:trPr>
          <w:trHeight w:val="219"/>
        </w:trPr>
        <w:tc>
          <w:tcPr>
            <w:tcW w:w="2547" w:type="dxa"/>
          </w:tcPr>
          <w:p w14:paraId="26B9F07B" w14:textId="77777777" w:rsidR="00A37B4D" w:rsidRPr="00FB27AC" w:rsidRDefault="00A37B4D" w:rsidP="00C72032">
            <w:pPr>
              <w:rPr>
                <w:rFonts w:ascii="Arial" w:hAnsi="Arial" w:cs="Arial"/>
              </w:rPr>
            </w:pPr>
            <w:r w:rsidRPr="00FB27AC">
              <w:rPr>
                <w:rFonts w:ascii="Arial" w:hAnsi="Arial" w:cs="Arial"/>
              </w:rPr>
              <w:t>Criteria</w:t>
            </w:r>
          </w:p>
        </w:tc>
        <w:tc>
          <w:tcPr>
            <w:tcW w:w="6520" w:type="dxa"/>
            <w:gridSpan w:val="2"/>
          </w:tcPr>
          <w:p w14:paraId="565BD55F" w14:textId="68A1C699" w:rsidR="0024207A" w:rsidRPr="00FB27AC" w:rsidRDefault="004A3719" w:rsidP="00374EAD">
            <w:pPr>
              <w:rPr>
                <w:rFonts w:ascii="Arial" w:hAnsi="Arial" w:cs="Arial"/>
              </w:rPr>
            </w:pPr>
            <w:r>
              <w:rPr>
                <w:rFonts w:ascii="Arial" w:hAnsi="Arial" w:cs="Arial"/>
              </w:rPr>
              <w:t xml:space="preserve">Have any of the findings indicated where appropriate tests/actions have not been undertaken.  </w:t>
            </w:r>
          </w:p>
        </w:tc>
      </w:tr>
      <w:tr w:rsidR="00A37B4D" w:rsidRPr="00FB27AC" w14:paraId="2C51F1B6" w14:textId="77777777" w:rsidTr="00C72032">
        <w:trPr>
          <w:trHeight w:val="219"/>
        </w:trPr>
        <w:tc>
          <w:tcPr>
            <w:tcW w:w="2547" w:type="dxa"/>
          </w:tcPr>
          <w:p w14:paraId="7F31821F" w14:textId="77777777" w:rsidR="00A37B4D" w:rsidRPr="00FB27AC" w:rsidRDefault="00A37B4D" w:rsidP="00C72032">
            <w:pPr>
              <w:rPr>
                <w:rFonts w:ascii="Arial" w:hAnsi="Arial" w:cs="Arial"/>
              </w:rPr>
            </w:pPr>
            <w:r w:rsidRPr="00FB27AC">
              <w:rPr>
                <w:rFonts w:ascii="Arial" w:hAnsi="Arial" w:cs="Arial"/>
              </w:rPr>
              <w:lastRenderedPageBreak/>
              <w:t xml:space="preserve">Points </w:t>
            </w:r>
          </w:p>
        </w:tc>
        <w:tc>
          <w:tcPr>
            <w:tcW w:w="709" w:type="dxa"/>
          </w:tcPr>
          <w:p w14:paraId="2959DE6B" w14:textId="42CC899F" w:rsidR="00A37B4D" w:rsidRPr="00FB27AC" w:rsidRDefault="004A3719" w:rsidP="00C72032">
            <w:pPr>
              <w:rPr>
                <w:rFonts w:ascii="Arial" w:hAnsi="Arial" w:cs="Arial"/>
              </w:rPr>
            </w:pPr>
            <w:r>
              <w:rPr>
                <w:rFonts w:ascii="Arial" w:hAnsi="Arial" w:cs="Arial"/>
              </w:rPr>
              <w:t>2</w:t>
            </w:r>
          </w:p>
        </w:tc>
        <w:tc>
          <w:tcPr>
            <w:tcW w:w="5811" w:type="dxa"/>
          </w:tcPr>
          <w:p w14:paraId="77B66BC9" w14:textId="344E5161" w:rsidR="00A37B4D" w:rsidRPr="00FB27AC" w:rsidRDefault="004A3719" w:rsidP="00C72032">
            <w:pPr>
              <w:rPr>
                <w:rFonts w:ascii="Arial" w:hAnsi="Arial" w:cs="Arial"/>
              </w:rPr>
            </w:pPr>
            <w:r>
              <w:rPr>
                <w:rFonts w:ascii="Arial" w:hAnsi="Arial" w:cs="Arial"/>
              </w:rPr>
              <w:t xml:space="preserve">Sound clinical decision making </w:t>
            </w:r>
            <w:r w:rsidR="00023894" w:rsidRPr="00FB27AC">
              <w:rPr>
                <w:rFonts w:ascii="Arial" w:hAnsi="Arial" w:cs="Arial"/>
              </w:rPr>
              <w:t xml:space="preserve"> </w:t>
            </w:r>
          </w:p>
        </w:tc>
      </w:tr>
      <w:tr w:rsidR="00A37B4D" w:rsidRPr="00FB27AC" w14:paraId="35414B9D" w14:textId="77777777" w:rsidTr="00C72032">
        <w:trPr>
          <w:trHeight w:val="219"/>
        </w:trPr>
        <w:tc>
          <w:tcPr>
            <w:tcW w:w="2547" w:type="dxa"/>
          </w:tcPr>
          <w:p w14:paraId="5EB297FA" w14:textId="77777777" w:rsidR="00A37B4D" w:rsidRPr="00FB27AC" w:rsidRDefault="00A37B4D" w:rsidP="00C72032">
            <w:pPr>
              <w:rPr>
                <w:rFonts w:ascii="Arial" w:hAnsi="Arial" w:cs="Arial"/>
              </w:rPr>
            </w:pPr>
          </w:p>
        </w:tc>
        <w:tc>
          <w:tcPr>
            <w:tcW w:w="709" w:type="dxa"/>
          </w:tcPr>
          <w:p w14:paraId="047D28E4" w14:textId="7B19611D" w:rsidR="00A37B4D" w:rsidRPr="00FB27AC" w:rsidRDefault="004A3719" w:rsidP="00C72032">
            <w:pPr>
              <w:rPr>
                <w:rFonts w:ascii="Arial" w:hAnsi="Arial" w:cs="Arial"/>
              </w:rPr>
            </w:pPr>
            <w:r>
              <w:rPr>
                <w:rFonts w:ascii="Arial" w:hAnsi="Arial" w:cs="Arial"/>
              </w:rPr>
              <w:t>1</w:t>
            </w:r>
          </w:p>
        </w:tc>
        <w:tc>
          <w:tcPr>
            <w:tcW w:w="5811" w:type="dxa"/>
          </w:tcPr>
          <w:p w14:paraId="509668DA" w14:textId="736CBD6B" w:rsidR="00A37B4D" w:rsidRPr="00FB27AC" w:rsidRDefault="004A3719" w:rsidP="00C72032">
            <w:pPr>
              <w:rPr>
                <w:rFonts w:ascii="Arial" w:hAnsi="Arial" w:cs="Arial"/>
              </w:rPr>
            </w:pPr>
            <w:r>
              <w:rPr>
                <w:rFonts w:ascii="Arial" w:hAnsi="Arial" w:cs="Arial"/>
              </w:rPr>
              <w:t>Partial information recorded</w:t>
            </w:r>
          </w:p>
        </w:tc>
      </w:tr>
      <w:tr w:rsidR="00A37B4D" w:rsidRPr="00FB27AC" w14:paraId="6052D608" w14:textId="77777777" w:rsidTr="004A3719">
        <w:trPr>
          <w:trHeight w:val="268"/>
        </w:trPr>
        <w:tc>
          <w:tcPr>
            <w:tcW w:w="2547" w:type="dxa"/>
          </w:tcPr>
          <w:p w14:paraId="24FE8667" w14:textId="77777777" w:rsidR="00A37B4D" w:rsidRPr="00FB27AC" w:rsidRDefault="00A37B4D" w:rsidP="00C72032">
            <w:pPr>
              <w:rPr>
                <w:rFonts w:ascii="Arial" w:hAnsi="Arial" w:cs="Arial"/>
              </w:rPr>
            </w:pPr>
          </w:p>
        </w:tc>
        <w:tc>
          <w:tcPr>
            <w:tcW w:w="709" w:type="dxa"/>
          </w:tcPr>
          <w:p w14:paraId="5376D204" w14:textId="77777777" w:rsidR="00A37B4D" w:rsidRPr="00FB27AC" w:rsidRDefault="00A37B4D" w:rsidP="00C72032">
            <w:pPr>
              <w:rPr>
                <w:rFonts w:ascii="Arial" w:hAnsi="Arial" w:cs="Arial"/>
              </w:rPr>
            </w:pPr>
            <w:r w:rsidRPr="00FB27AC">
              <w:rPr>
                <w:rFonts w:ascii="Arial" w:hAnsi="Arial" w:cs="Arial"/>
              </w:rPr>
              <w:t>0</w:t>
            </w:r>
          </w:p>
        </w:tc>
        <w:tc>
          <w:tcPr>
            <w:tcW w:w="5811" w:type="dxa"/>
          </w:tcPr>
          <w:p w14:paraId="1063D0ED" w14:textId="5D425DA8" w:rsidR="00A37B4D" w:rsidRPr="00FB27AC" w:rsidRDefault="004A3719" w:rsidP="00C72032">
            <w:pPr>
              <w:rPr>
                <w:rFonts w:ascii="Arial" w:hAnsi="Arial" w:cs="Arial"/>
              </w:rPr>
            </w:pPr>
            <w:r>
              <w:rPr>
                <w:rFonts w:ascii="Arial" w:hAnsi="Arial" w:cs="Arial"/>
              </w:rPr>
              <w:t xml:space="preserve">Inappropriate </w:t>
            </w:r>
            <w:proofErr w:type="spellStart"/>
            <w:r>
              <w:rPr>
                <w:rFonts w:ascii="Arial" w:hAnsi="Arial" w:cs="Arial"/>
              </w:rPr>
              <w:t>e.g</w:t>
            </w:r>
            <w:proofErr w:type="spellEnd"/>
            <w:r>
              <w:rPr>
                <w:rFonts w:ascii="Arial" w:hAnsi="Arial" w:cs="Arial"/>
              </w:rPr>
              <w:t xml:space="preserve"> referral urgency was not within the correct timescale</w:t>
            </w:r>
          </w:p>
        </w:tc>
      </w:tr>
      <w:bookmarkEnd w:id="19"/>
    </w:tbl>
    <w:p w14:paraId="118C4FB5" w14:textId="77777777" w:rsidR="007919FE" w:rsidRPr="00FB27AC" w:rsidRDefault="007919FE">
      <w:pPr>
        <w:rPr>
          <w:rFonts w:ascii="Arial" w:hAnsi="Arial" w:cs="Arial"/>
        </w:rPr>
      </w:pPr>
    </w:p>
    <w:p w14:paraId="3891FCB1" w14:textId="3CCEC2FA" w:rsidR="001F370D" w:rsidRPr="00FB27AC" w:rsidRDefault="007919FE">
      <w:pPr>
        <w:rPr>
          <w:rFonts w:ascii="Arial" w:hAnsi="Arial" w:cs="Arial"/>
          <w:b/>
          <w:bCs/>
        </w:rPr>
      </w:pPr>
      <w:r>
        <w:rPr>
          <w:rFonts w:ascii="Arial" w:hAnsi="Arial" w:cs="Arial"/>
          <w:b/>
          <w:bCs/>
        </w:rPr>
        <w:t>1</w:t>
      </w:r>
      <w:r w:rsidR="007C1623">
        <w:rPr>
          <w:rFonts w:ascii="Arial" w:hAnsi="Arial" w:cs="Arial"/>
          <w:b/>
          <w:bCs/>
        </w:rPr>
        <w:t>2</w:t>
      </w:r>
      <w:r>
        <w:rPr>
          <w:rFonts w:ascii="Arial" w:hAnsi="Arial" w:cs="Arial"/>
          <w:b/>
          <w:bCs/>
        </w:rPr>
        <w:t>.0</w:t>
      </w:r>
      <w:r>
        <w:rPr>
          <w:rFonts w:ascii="Arial" w:hAnsi="Arial" w:cs="Arial"/>
          <w:b/>
          <w:bCs/>
        </w:rPr>
        <w:tab/>
      </w:r>
      <w:r w:rsidR="009806E9" w:rsidRPr="00FB27AC">
        <w:rPr>
          <w:rFonts w:ascii="Arial" w:hAnsi="Arial" w:cs="Arial"/>
          <w:b/>
          <w:bCs/>
        </w:rPr>
        <w:t xml:space="preserve">Document review and </w:t>
      </w:r>
      <w:r w:rsidR="00EA6438">
        <w:rPr>
          <w:rFonts w:ascii="Arial" w:hAnsi="Arial" w:cs="Arial"/>
          <w:b/>
          <w:bCs/>
        </w:rPr>
        <w:t>optometry</w:t>
      </w:r>
      <w:r w:rsidR="009806E9" w:rsidRPr="00FB27AC">
        <w:rPr>
          <w:rFonts w:ascii="Arial" w:hAnsi="Arial" w:cs="Arial"/>
          <w:b/>
          <w:bCs/>
        </w:rPr>
        <w:t xml:space="preserve"> advisor calibration</w:t>
      </w:r>
    </w:p>
    <w:p w14:paraId="14357D53" w14:textId="1605C542" w:rsidR="0079382D" w:rsidRPr="00FB27AC" w:rsidRDefault="007919FE" w:rsidP="007919FE">
      <w:pPr>
        <w:ind w:left="720" w:hanging="720"/>
        <w:rPr>
          <w:rFonts w:ascii="Arial" w:hAnsi="Arial" w:cs="Arial"/>
        </w:rPr>
      </w:pPr>
      <w:r>
        <w:rPr>
          <w:rFonts w:ascii="Arial" w:hAnsi="Arial" w:cs="Arial"/>
        </w:rPr>
        <w:t>1</w:t>
      </w:r>
      <w:r w:rsidR="007C1623">
        <w:rPr>
          <w:rFonts w:ascii="Arial" w:hAnsi="Arial" w:cs="Arial"/>
        </w:rPr>
        <w:t>2</w:t>
      </w:r>
      <w:r>
        <w:rPr>
          <w:rFonts w:ascii="Arial" w:hAnsi="Arial" w:cs="Arial"/>
        </w:rPr>
        <w:t>.1</w:t>
      </w:r>
      <w:r>
        <w:rPr>
          <w:rFonts w:ascii="Arial" w:hAnsi="Arial" w:cs="Arial"/>
        </w:rPr>
        <w:tab/>
      </w:r>
      <w:r w:rsidR="00B01A1D" w:rsidRPr="00FB27AC">
        <w:rPr>
          <w:rFonts w:ascii="Arial" w:hAnsi="Arial" w:cs="Arial"/>
        </w:rPr>
        <w:t xml:space="preserve">Following introduction of the </w:t>
      </w:r>
      <w:r w:rsidR="00AA362C" w:rsidRPr="00FB27AC">
        <w:rPr>
          <w:rFonts w:ascii="Arial" w:hAnsi="Arial" w:cs="Arial"/>
        </w:rPr>
        <w:t xml:space="preserve">new standard </w:t>
      </w:r>
      <w:r w:rsidR="00C4277D">
        <w:rPr>
          <w:rFonts w:ascii="Arial" w:hAnsi="Arial" w:cs="Arial"/>
        </w:rPr>
        <w:t>ORR</w:t>
      </w:r>
      <w:r>
        <w:rPr>
          <w:rFonts w:ascii="Arial" w:hAnsi="Arial" w:cs="Arial"/>
        </w:rPr>
        <w:t xml:space="preserve"> </w:t>
      </w:r>
      <w:r w:rsidR="00AA362C" w:rsidRPr="00FB27AC">
        <w:rPr>
          <w:rFonts w:ascii="Arial" w:hAnsi="Arial" w:cs="Arial"/>
        </w:rPr>
        <w:t xml:space="preserve">template it would be prudent to review the </w:t>
      </w:r>
      <w:r w:rsidR="00BC7230" w:rsidRPr="00FB27AC">
        <w:rPr>
          <w:rFonts w:ascii="Arial" w:hAnsi="Arial" w:cs="Arial"/>
        </w:rPr>
        <w:t>functionality of the documents once in use</w:t>
      </w:r>
      <w:r w:rsidR="00B2011B" w:rsidRPr="00FB27AC">
        <w:rPr>
          <w:rFonts w:ascii="Arial" w:hAnsi="Arial" w:cs="Arial"/>
        </w:rPr>
        <w:t xml:space="preserve">. </w:t>
      </w:r>
    </w:p>
    <w:p w14:paraId="632FE2CE" w14:textId="577E9BBD" w:rsidR="001F370D" w:rsidRPr="00FB27AC" w:rsidRDefault="007919FE" w:rsidP="007919FE">
      <w:pPr>
        <w:ind w:left="720" w:hanging="720"/>
        <w:rPr>
          <w:rFonts w:ascii="Arial" w:hAnsi="Arial" w:cs="Arial"/>
        </w:rPr>
      </w:pPr>
      <w:r>
        <w:rPr>
          <w:rFonts w:ascii="Arial" w:hAnsi="Arial" w:cs="Arial"/>
        </w:rPr>
        <w:t>1</w:t>
      </w:r>
      <w:r w:rsidR="007C1623">
        <w:rPr>
          <w:rFonts w:ascii="Arial" w:hAnsi="Arial" w:cs="Arial"/>
        </w:rPr>
        <w:t>2</w:t>
      </w:r>
      <w:r>
        <w:rPr>
          <w:rFonts w:ascii="Arial" w:hAnsi="Arial" w:cs="Arial"/>
        </w:rPr>
        <w:t>.2</w:t>
      </w:r>
      <w:r>
        <w:rPr>
          <w:rFonts w:ascii="Arial" w:hAnsi="Arial" w:cs="Arial"/>
        </w:rPr>
        <w:tab/>
      </w:r>
      <w:r w:rsidR="00B2011B" w:rsidRPr="00FB27AC">
        <w:rPr>
          <w:rFonts w:ascii="Arial" w:hAnsi="Arial" w:cs="Arial"/>
        </w:rPr>
        <w:t xml:space="preserve">Initially after </w:t>
      </w:r>
      <w:r w:rsidR="004A3719">
        <w:rPr>
          <w:rFonts w:ascii="Arial" w:hAnsi="Arial" w:cs="Arial"/>
        </w:rPr>
        <w:t xml:space="preserve">12 </w:t>
      </w:r>
      <w:r w:rsidR="00B2011B" w:rsidRPr="00FB27AC">
        <w:rPr>
          <w:rFonts w:ascii="Arial" w:hAnsi="Arial" w:cs="Arial"/>
        </w:rPr>
        <w:t>months then again 6/12 months later and then</w:t>
      </w:r>
      <w:r w:rsidR="0079382D" w:rsidRPr="00FB27AC">
        <w:rPr>
          <w:rFonts w:ascii="Arial" w:hAnsi="Arial" w:cs="Arial"/>
        </w:rPr>
        <w:t xml:space="preserve"> yearly reviews</w:t>
      </w:r>
      <w:r w:rsidR="00B2011B" w:rsidRPr="00FB27AC">
        <w:rPr>
          <w:rFonts w:ascii="Arial" w:hAnsi="Arial" w:cs="Arial"/>
        </w:rPr>
        <w:t xml:space="preserve"> to see if it is still fit for purpose </w:t>
      </w:r>
      <w:r w:rsidR="00D4410D" w:rsidRPr="00FB27AC">
        <w:rPr>
          <w:rFonts w:ascii="Arial" w:hAnsi="Arial" w:cs="Arial"/>
        </w:rPr>
        <w:t>and relates to all current guidelines</w:t>
      </w:r>
      <w:r w:rsidR="00065B91" w:rsidRPr="00FB27AC">
        <w:rPr>
          <w:rFonts w:ascii="Arial" w:hAnsi="Arial" w:cs="Arial"/>
        </w:rPr>
        <w:t>.</w:t>
      </w:r>
    </w:p>
    <w:p w14:paraId="31389C34" w14:textId="677917E4" w:rsidR="00065B91" w:rsidRPr="00FB27AC" w:rsidRDefault="007919FE" w:rsidP="007919FE">
      <w:pPr>
        <w:ind w:left="720" w:hanging="720"/>
        <w:rPr>
          <w:rFonts w:ascii="Arial" w:hAnsi="Arial" w:cs="Arial"/>
        </w:rPr>
      </w:pPr>
      <w:r>
        <w:rPr>
          <w:rFonts w:ascii="Arial" w:hAnsi="Arial" w:cs="Arial"/>
        </w:rPr>
        <w:t>1</w:t>
      </w:r>
      <w:r w:rsidR="007C1623">
        <w:rPr>
          <w:rFonts w:ascii="Arial" w:hAnsi="Arial" w:cs="Arial"/>
        </w:rPr>
        <w:t>2</w:t>
      </w:r>
      <w:r>
        <w:rPr>
          <w:rFonts w:ascii="Arial" w:hAnsi="Arial" w:cs="Arial"/>
        </w:rPr>
        <w:t>.3</w:t>
      </w:r>
      <w:r>
        <w:rPr>
          <w:rFonts w:ascii="Arial" w:hAnsi="Arial" w:cs="Arial"/>
        </w:rPr>
        <w:tab/>
      </w:r>
      <w:r w:rsidR="00EA6438">
        <w:rPr>
          <w:rFonts w:ascii="Arial" w:hAnsi="Arial" w:cs="Arial"/>
        </w:rPr>
        <w:t>Optometry</w:t>
      </w:r>
      <w:r w:rsidR="00065B91" w:rsidRPr="00FB27AC">
        <w:rPr>
          <w:rFonts w:ascii="Arial" w:hAnsi="Arial" w:cs="Arial"/>
        </w:rPr>
        <w:t xml:space="preserve"> Advisor calibration can be carried out </w:t>
      </w:r>
      <w:r w:rsidR="00F57774" w:rsidRPr="00FB27AC">
        <w:rPr>
          <w:rFonts w:ascii="Arial" w:hAnsi="Arial" w:cs="Arial"/>
        </w:rPr>
        <w:t xml:space="preserve">annually </w:t>
      </w:r>
      <w:r w:rsidR="0071622C" w:rsidRPr="00FB27AC">
        <w:rPr>
          <w:rFonts w:ascii="Arial" w:hAnsi="Arial" w:cs="Arial"/>
        </w:rPr>
        <w:t xml:space="preserve">to </w:t>
      </w:r>
      <w:r w:rsidR="009C69AD">
        <w:rPr>
          <w:rFonts w:ascii="Arial" w:hAnsi="Arial" w:cs="Arial"/>
        </w:rPr>
        <w:t xml:space="preserve">review the approach </w:t>
      </w:r>
      <w:r w:rsidR="0071622C" w:rsidRPr="00FB27AC">
        <w:rPr>
          <w:rFonts w:ascii="Arial" w:hAnsi="Arial" w:cs="Arial"/>
        </w:rPr>
        <w:t xml:space="preserve">and ensure all are working within acceptable </w:t>
      </w:r>
      <w:r w:rsidR="00734B6D" w:rsidRPr="00FB27AC">
        <w:rPr>
          <w:rFonts w:ascii="Arial" w:hAnsi="Arial" w:cs="Arial"/>
        </w:rPr>
        <w:t>parameters</w:t>
      </w:r>
      <w:r w:rsidR="0071622C" w:rsidRPr="00FB27AC">
        <w:rPr>
          <w:rFonts w:ascii="Arial" w:hAnsi="Arial" w:cs="Arial"/>
        </w:rPr>
        <w:t>.</w:t>
      </w:r>
      <w:r w:rsidR="00F57774" w:rsidRPr="00FB27AC">
        <w:rPr>
          <w:rFonts w:ascii="Arial" w:hAnsi="Arial" w:cs="Arial"/>
        </w:rPr>
        <w:t xml:space="preserve"> </w:t>
      </w:r>
    </w:p>
    <w:p w14:paraId="20104E92" w14:textId="46A10999" w:rsidR="00D4218E" w:rsidRPr="00FB27AC" w:rsidRDefault="007919FE">
      <w:pPr>
        <w:rPr>
          <w:rFonts w:ascii="Arial" w:hAnsi="Arial" w:cs="Arial"/>
          <w:b/>
          <w:bCs/>
        </w:rPr>
      </w:pPr>
      <w:r>
        <w:rPr>
          <w:rFonts w:ascii="Arial" w:hAnsi="Arial" w:cs="Arial"/>
          <w:b/>
          <w:bCs/>
        </w:rPr>
        <w:t>1</w:t>
      </w:r>
      <w:r w:rsidR="007C1623">
        <w:rPr>
          <w:rFonts w:ascii="Arial" w:hAnsi="Arial" w:cs="Arial"/>
          <w:b/>
          <w:bCs/>
        </w:rPr>
        <w:t>3</w:t>
      </w:r>
      <w:r>
        <w:rPr>
          <w:rFonts w:ascii="Arial" w:hAnsi="Arial" w:cs="Arial"/>
          <w:b/>
          <w:bCs/>
        </w:rPr>
        <w:t>.0</w:t>
      </w:r>
      <w:r>
        <w:rPr>
          <w:rFonts w:ascii="Arial" w:hAnsi="Arial" w:cs="Arial"/>
          <w:b/>
          <w:bCs/>
        </w:rPr>
        <w:tab/>
      </w:r>
      <w:r w:rsidR="00D4218E" w:rsidRPr="00FB27AC">
        <w:rPr>
          <w:rFonts w:ascii="Arial" w:hAnsi="Arial" w:cs="Arial"/>
          <w:b/>
          <w:bCs/>
        </w:rPr>
        <w:t>Standards or reference</w:t>
      </w:r>
      <w:r w:rsidR="00C35E71" w:rsidRPr="00FB27AC">
        <w:rPr>
          <w:rFonts w:ascii="Arial" w:hAnsi="Arial" w:cs="Arial"/>
          <w:b/>
          <w:bCs/>
        </w:rPr>
        <w:t xml:space="preserve">s used in producing guidance </w:t>
      </w:r>
      <w:r w:rsidR="00025EE3" w:rsidRPr="00FB27AC">
        <w:rPr>
          <w:rFonts w:ascii="Arial" w:hAnsi="Arial" w:cs="Arial"/>
          <w:b/>
          <w:bCs/>
        </w:rPr>
        <w:t>document.</w:t>
      </w:r>
    </w:p>
    <w:p w14:paraId="78F295B6" w14:textId="17873E31" w:rsidR="005A384D" w:rsidRDefault="007C1623" w:rsidP="007919FE">
      <w:pPr>
        <w:ind w:left="720" w:hanging="720"/>
        <w:rPr>
          <w:rFonts w:ascii="Arial" w:hAnsi="Arial" w:cs="Arial"/>
        </w:rPr>
      </w:pPr>
      <w:r>
        <w:rPr>
          <w:rFonts w:ascii="Arial" w:hAnsi="Arial" w:cs="Arial"/>
        </w:rPr>
        <w:t>13</w:t>
      </w:r>
      <w:r w:rsidR="007919FE">
        <w:rPr>
          <w:rFonts w:ascii="Arial" w:hAnsi="Arial" w:cs="Arial"/>
        </w:rPr>
        <w:t>.1</w:t>
      </w:r>
      <w:r w:rsidR="007919FE">
        <w:rPr>
          <w:rFonts w:ascii="Arial" w:hAnsi="Arial" w:cs="Arial"/>
        </w:rPr>
        <w:tab/>
      </w:r>
      <w:r w:rsidR="005A384D" w:rsidRPr="00FB27AC">
        <w:rPr>
          <w:rFonts w:ascii="Arial" w:hAnsi="Arial" w:cs="Arial"/>
        </w:rPr>
        <w:t xml:space="preserve">These are the links to all guidance </w:t>
      </w:r>
      <w:r w:rsidR="00C35E71" w:rsidRPr="00FB27AC">
        <w:rPr>
          <w:rFonts w:ascii="Arial" w:hAnsi="Arial" w:cs="Arial"/>
        </w:rPr>
        <w:t>documents used to produce the review guide</w:t>
      </w:r>
      <w:r w:rsidR="00025EE3" w:rsidRPr="00FB27AC">
        <w:rPr>
          <w:rFonts w:ascii="Arial" w:hAnsi="Arial" w:cs="Arial"/>
        </w:rPr>
        <w:t xml:space="preserve"> and can be included in the appendices of any reports </w:t>
      </w:r>
      <w:r w:rsidR="007919FE">
        <w:rPr>
          <w:rFonts w:ascii="Arial" w:hAnsi="Arial" w:cs="Arial"/>
        </w:rPr>
        <w:t xml:space="preserve">written </w:t>
      </w:r>
      <w:r w:rsidR="00025EE3" w:rsidRPr="00FB27AC">
        <w:rPr>
          <w:rFonts w:ascii="Arial" w:hAnsi="Arial" w:cs="Arial"/>
        </w:rPr>
        <w:t>for PSG.</w:t>
      </w:r>
    </w:p>
    <w:p w14:paraId="565C55AA" w14:textId="77777777" w:rsidR="007C1623" w:rsidRDefault="007C1623" w:rsidP="007919FE">
      <w:pPr>
        <w:ind w:left="720" w:hanging="720"/>
        <w:rPr>
          <w:rFonts w:ascii="Arial" w:hAnsi="Arial" w:cs="Arial"/>
        </w:rPr>
      </w:pPr>
    </w:p>
    <w:p w14:paraId="70BCE886" w14:textId="77777777" w:rsidR="00DC298E" w:rsidRDefault="00DC298E" w:rsidP="007919FE">
      <w:pPr>
        <w:ind w:left="720" w:hanging="720"/>
        <w:rPr>
          <w:rFonts w:ascii="Arial" w:hAnsi="Arial" w:cs="Arial"/>
        </w:rPr>
      </w:pPr>
    </w:p>
    <w:p w14:paraId="6F55836B" w14:textId="77777777" w:rsidR="00DC298E" w:rsidRDefault="00DC298E" w:rsidP="007919FE">
      <w:pPr>
        <w:ind w:left="720" w:hanging="720"/>
        <w:rPr>
          <w:rFonts w:ascii="Arial" w:hAnsi="Arial" w:cs="Arial"/>
        </w:rPr>
      </w:pPr>
    </w:p>
    <w:p w14:paraId="0D0927DD" w14:textId="77777777" w:rsidR="00DC298E" w:rsidRDefault="00DC298E" w:rsidP="007919FE">
      <w:pPr>
        <w:ind w:left="720" w:hanging="720"/>
        <w:rPr>
          <w:rFonts w:ascii="Arial" w:hAnsi="Arial" w:cs="Arial"/>
        </w:rPr>
      </w:pPr>
    </w:p>
    <w:p w14:paraId="5D45C83A" w14:textId="77777777" w:rsidR="00DC298E" w:rsidRDefault="00DC298E" w:rsidP="007919FE">
      <w:pPr>
        <w:ind w:left="720" w:hanging="720"/>
        <w:rPr>
          <w:rFonts w:ascii="Arial" w:hAnsi="Arial" w:cs="Arial"/>
        </w:rPr>
      </w:pPr>
    </w:p>
    <w:p w14:paraId="20FE97A2" w14:textId="77777777" w:rsidR="00DC298E" w:rsidRDefault="00DC298E" w:rsidP="007919FE">
      <w:pPr>
        <w:ind w:left="720" w:hanging="720"/>
        <w:rPr>
          <w:rFonts w:ascii="Arial" w:hAnsi="Arial" w:cs="Arial"/>
        </w:rPr>
      </w:pPr>
    </w:p>
    <w:p w14:paraId="7C375B59" w14:textId="77777777" w:rsidR="00DC298E" w:rsidRDefault="00DC298E" w:rsidP="007919FE">
      <w:pPr>
        <w:ind w:left="720" w:hanging="720"/>
        <w:rPr>
          <w:rFonts w:ascii="Arial" w:hAnsi="Arial" w:cs="Arial"/>
        </w:rPr>
      </w:pPr>
    </w:p>
    <w:p w14:paraId="24338BF0" w14:textId="77777777" w:rsidR="00DC298E" w:rsidRDefault="00DC298E" w:rsidP="007919FE">
      <w:pPr>
        <w:ind w:left="720" w:hanging="720"/>
        <w:rPr>
          <w:rFonts w:ascii="Arial" w:hAnsi="Arial" w:cs="Arial"/>
        </w:rPr>
      </w:pPr>
    </w:p>
    <w:p w14:paraId="68D2FAA1" w14:textId="77777777" w:rsidR="00DC298E" w:rsidRDefault="00DC298E" w:rsidP="007919FE">
      <w:pPr>
        <w:ind w:left="720" w:hanging="720"/>
        <w:rPr>
          <w:rFonts w:ascii="Arial" w:hAnsi="Arial" w:cs="Arial"/>
        </w:rPr>
      </w:pPr>
    </w:p>
    <w:p w14:paraId="0C973046" w14:textId="77777777" w:rsidR="00DC298E" w:rsidRDefault="00DC298E" w:rsidP="007919FE">
      <w:pPr>
        <w:ind w:left="720" w:hanging="720"/>
        <w:rPr>
          <w:rFonts w:ascii="Arial" w:hAnsi="Arial" w:cs="Arial"/>
        </w:rPr>
      </w:pPr>
    </w:p>
    <w:p w14:paraId="377023F8" w14:textId="77777777" w:rsidR="00DC298E" w:rsidRDefault="00DC298E" w:rsidP="007919FE">
      <w:pPr>
        <w:ind w:left="720" w:hanging="720"/>
        <w:rPr>
          <w:rFonts w:ascii="Arial" w:hAnsi="Arial" w:cs="Arial"/>
        </w:rPr>
      </w:pPr>
    </w:p>
    <w:p w14:paraId="55FC8C9E" w14:textId="77777777" w:rsidR="00DC298E" w:rsidRDefault="00DC298E" w:rsidP="007919FE">
      <w:pPr>
        <w:ind w:left="720" w:hanging="720"/>
        <w:rPr>
          <w:rFonts w:ascii="Arial" w:hAnsi="Arial" w:cs="Arial"/>
        </w:rPr>
      </w:pPr>
    </w:p>
    <w:p w14:paraId="4CDA3A8A" w14:textId="77777777" w:rsidR="00DC298E" w:rsidRDefault="00DC298E" w:rsidP="007919FE">
      <w:pPr>
        <w:ind w:left="720" w:hanging="720"/>
        <w:rPr>
          <w:rFonts w:ascii="Arial" w:hAnsi="Arial" w:cs="Arial"/>
        </w:rPr>
      </w:pPr>
    </w:p>
    <w:p w14:paraId="2CBB9E4D" w14:textId="77777777" w:rsidR="00DC298E" w:rsidRDefault="00DC298E" w:rsidP="007919FE">
      <w:pPr>
        <w:ind w:left="720" w:hanging="720"/>
        <w:rPr>
          <w:rFonts w:ascii="Arial" w:hAnsi="Arial" w:cs="Arial"/>
        </w:rPr>
      </w:pPr>
    </w:p>
    <w:p w14:paraId="130BAC24" w14:textId="77777777" w:rsidR="00DC298E" w:rsidRDefault="00DC298E" w:rsidP="007919FE">
      <w:pPr>
        <w:ind w:left="720" w:hanging="720"/>
        <w:rPr>
          <w:rFonts w:ascii="Arial" w:hAnsi="Arial" w:cs="Arial"/>
        </w:rPr>
      </w:pPr>
    </w:p>
    <w:p w14:paraId="662D839E" w14:textId="77777777" w:rsidR="00DC298E" w:rsidRDefault="00DC298E" w:rsidP="007919FE">
      <w:pPr>
        <w:ind w:left="720" w:hanging="720"/>
        <w:rPr>
          <w:rFonts w:ascii="Arial" w:hAnsi="Arial" w:cs="Arial"/>
        </w:rPr>
      </w:pPr>
    </w:p>
    <w:p w14:paraId="755ECA3E" w14:textId="77777777" w:rsidR="00DC298E" w:rsidRDefault="00DC298E" w:rsidP="007919FE">
      <w:pPr>
        <w:ind w:left="720" w:hanging="720"/>
        <w:rPr>
          <w:rFonts w:ascii="Arial" w:hAnsi="Arial" w:cs="Arial"/>
        </w:rPr>
      </w:pPr>
    </w:p>
    <w:p w14:paraId="0C796511" w14:textId="77777777" w:rsidR="007C1623" w:rsidRPr="00FB27AC" w:rsidRDefault="007C1623" w:rsidP="007919FE">
      <w:pPr>
        <w:ind w:left="720" w:hanging="720"/>
        <w:rPr>
          <w:rFonts w:ascii="Arial" w:hAnsi="Arial" w:cs="Arial"/>
        </w:rPr>
      </w:pPr>
    </w:p>
    <w:p w14:paraId="3FE90430" w14:textId="7BB1F4DD" w:rsidR="00142466" w:rsidRDefault="00142466" w:rsidP="008349B8">
      <w:pPr>
        <w:shd w:val="clear" w:color="auto" w:fill="FFFFFF"/>
        <w:spacing w:line="240" w:lineRule="auto"/>
        <w:textAlignment w:val="baseline"/>
        <w:rPr>
          <w:rFonts w:ascii="Arial" w:hAnsi="Arial" w:cs="Arial"/>
          <w:bCs/>
        </w:rPr>
      </w:pPr>
      <w:r>
        <w:rPr>
          <w:rFonts w:ascii="Arial" w:hAnsi="Arial" w:cs="Arial"/>
          <w:b/>
        </w:rPr>
        <w:lastRenderedPageBreak/>
        <w:t xml:space="preserve">Appendix 1: </w:t>
      </w:r>
      <w:r w:rsidR="00AF2242">
        <w:rPr>
          <w:rFonts w:ascii="Arial" w:hAnsi="Arial" w:cs="Arial"/>
          <w:b/>
        </w:rPr>
        <w:t xml:space="preserve">Compassion and </w:t>
      </w:r>
      <w:r w:rsidR="005222E7">
        <w:rPr>
          <w:rFonts w:ascii="Arial" w:hAnsi="Arial" w:cs="Arial"/>
          <w:b/>
        </w:rPr>
        <w:t>k</w:t>
      </w:r>
      <w:r w:rsidR="00AF2242">
        <w:rPr>
          <w:rFonts w:ascii="Arial" w:hAnsi="Arial" w:cs="Arial"/>
          <w:b/>
        </w:rPr>
        <w:t>indness in managing professional performance cases</w:t>
      </w:r>
    </w:p>
    <w:p w14:paraId="1D57822B" w14:textId="77777777" w:rsidR="002C0450" w:rsidRPr="00DF651F" w:rsidRDefault="002C0450" w:rsidP="005A5A58">
      <w:pPr>
        <w:shd w:val="clear" w:color="auto" w:fill="FFFFFF"/>
        <w:spacing w:line="360" w:lineRule="auto"/>
        <w:textAlignment w:val="baseline"/>
        <w:rPr>
          <w:rFonts w:ascii="Arial" w:hAnsi="Arial" w:cs="Arial"/>
          <w:bCs/>
          <w:sz w:val="4"/>
          <w:szCs w:val="4"/>
        </w:rPr>
      </w:pPr>
    </w:p>
    <w:p w14:paraId="49863E4F" w14:textId="63C9536E" w:rsidR="00AF2242" w:rsidRDefault="00AD36C5" w:rsidP="005A5A58">
      <w:pPr>
        <w:shd w:val="clear" w:color="auto" w:fill="FFFFFF"/>
        <w:spacing w:line="360" w:lineRule="auto"/>
        <w:textAlignment w:val="baseline"/>
        <w:rPr>
          <w:rFonts w:ascii="Arial" w:hAnsi="Arial" w:cs="Arial"/>
          <w:bCs/>
        </w:rPr>
      </w:pPr>
      <w:r>
        <w:rPr>
          <w:rFonts w:ascii="Arial" w:hAnsi="Arial" w:cs="Arial"/>
          <w:bCs/>
          <w:noProof/>
        </w:rPr>
        <w:drawing>
          <wp:anchor distT="0" distB="0" distL="114300" distR="114300" simplePos="0" relativeHeight="251658242" behindDoc="1" locked="0" layoutInCell="1" allowOverlap="1" wp14:anchorId="53BD919C" wp14:editId="296F73A5">
            <wp:simplePos x="0" y="0"/>
            <wp:positionH relativeFrom="margin">
              <wp:align>right</wp:align>
            </wp:positionH>
            <wp:positionV relativeFrom="paragraph">
              <wp:posOffset>480297</wp:posOffset>
            </wp:positionV>
            <wp:extent cx="974725" cy="1064260"/>
            <wp:effectExtent l="0" t="0" r="0" b="2540"/>
            <wp:wrapSquare wrapText="bothSides"/>
            <wp:docPr id="241833853" name="Picture 2" descr="A logo of a heart with a fl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833853" name="Picture 2" descr="A logo of a heart with a flower&#10;&#10;AI-generated content may be incorrect."/>
                    <pic:cNvPicPr/>
                  </pic:nvPicPr>
                  <pic:blipFill>
                    <a:blip r:embed="rId76" cstate="print">
                      <a:extLst>
                        <a:ext uri="{28A0092B-C50C-407E-A947-70E740481C1C}">
                          <a14:useLocalDpi xmlns:a14="http://schemas.microsoft.com/office/drawing/2010/main" val="0"/>
                        </a:ext>
                      </a:extLst>
                    </a:blip>
                    <a:stretch>
                      <a:fillRect/>
                    </a:stretch>
                  </pic:blipFill>
                  <pic:spPr>
                    <a:xfrm>
                      <a:off x="0" y="0"/>
                      <a:ext cx="974725" cy="1064260"/>
                    </a:xfrm>
                    <a:prstGeom prst="rect">
                      <a:avLst/>
                    </a:prstGeom>
                  </pic:spPr>
                </pic:pic>
              </a:graphicData>
            </a:graphic>
            <wp14:sizeRelH relativeFrom="margin">
              <wp14:pctWidth>0</wp14:pctWidth>
            </wp14:sizeRelH>
            <wp14:sizeRelV relativeFrom="margin">
              <wp14:pctHeight>0</wp14:pctHeight>
            </wp14:sizeRelV>
          </wp:anchor>
        </w:drawing>
      </w:r>
      <w:r w:rsidR="00B9512A">
        <w:rPr>
          <w:rFonts w:ascii="Arial" w:hAnsi="Arial" w:cs="Arial"/>
          <w:bCs/>
        </w:rPr>
        <w:t xml:space="preserve">When </w:t>
      </w:r>
      <w:proofErr w:type="gramStart"/>
      <w:r w:rsidR="00B9512A">
        <w:rPr>
          <w:rFonts w:ascii="Arial" w:hAnsi="Arial" w:cs="Arial"/>
          <w:bCs/>
        </w:rPr>
        <w:t>a</w:t>
      </w:r>
      <w:proofErr w:type="gramEnd"/>
      <w:r w:rsidR="00B9512A">
        <w:rPr>
          <w:rFonts w:ascii="Arial" w:hAnsi="Arial" w:cs="Arial"/>
          <w:bCs/>
        </w:rPr>
        <w:t xml:space="preserve"> </w:t>
      </w:r>
      <w:r w:rsidR="00EA6438">
        <w:rPr>
          <w:rFonts w:ascii="Arial" w:hAnsi="Arial" w:cs="Arial"/>
          <w:bCs/>
        </w:rPr>
        <w:t>optometry</w:t>
      </w:r>
      <w:r w:rsidR="00B9512A">
        <w:rPr>
          <w:rFonts w:ascii="Arial" w:hAnsi="Arial" w:cs="Arial"/>
          <w:bCs/>
        </w:rPr>
        <w:t xml:space="preserve"> practitioner is subject to a professional standards investigation, it can be an incredibly stressful and worrying time</w:t>
      </w:r>
      <w:r w:rsidR="00295AEF">
        <w:rPr>
          <w:rFonts w:ascii="Arial" w:hAnsi="Arial" w:cs="Arial"/>
          <w:bCs/>
        </w:rPr>
        <w:t xml:space="preserve">, impacting </w:t>
      </w:r>
      <w:r w:rsidR="00593B93">
        <w:rPr>
          <w:rFonts w:ascii="Arial" w:hAnsi="Arial" w:cs="Arial"/>
          <w:bCs/>
        </w:rPr>
        <w:t>an individual’s mental health and wellbeing</w:t>
      </w:r>
      <w:r w:rsidR="00B9512A">
        <w:rPr>
          <w:rFonts w:ascii="Arial" w:hAnsi="Arial" w:cs="Arial"/>
          <w:bCs/>
        </w:rPr>
        <w:t xml:space="preserve">.  </w:t>
      </w:r>
      <w:r w:rsidR="00426923">
        <w:rPr>
          <w:rFonts w:ascii="Arial" w:hAnsi="Arial" w:cs="Arial"/>
          <w:bCs/>
        </w:rPr>
        <w:t xml:space="preserve">Throughout </w:t>
      </w:r>
      <w:proofErr w:type="gramStart"/>
      <w:r w:rsidR="00426923">
        <w:rPr>
          <w:rFonts w:ascii="Arial" w:hAnsi="Arial" w:cs="Arial"/>
          <w:bCs/>
        </w:rPr>
        <w:t>all of</w:t>
      </w:r>
      <w:proofErr w:type="gramEnd"/>
      <w:r w:rsidR="00426923">
        <w:rPr>
          <w:rFonts w:ascii="Arial" w:hAnsi="Arial" w:cs="Arial"/>
          <w:bCs/>
        </w:rPr>
        <w:t xml:space="preserve"> our professional standards processes</w:t>
      </w:r>
      <w:r w:rsidR="00593B93">
        <w:rPr>
          <w:rFonts w:ascii="Arial" w:hAnsi="Arial" w:cs="Arial"/>
          <w:bCs/>
        </w:rPr>
        <w:t xml:space="preserve"> here in the </w:t>
      </w:r>
      <w:proofErr w:type="gramStart"/>
      <w:r w:rsidR="00593B93">
        <w:rPr>
          <w:rFonts w:ascii="Arial" w:hAnsi="Arial" w:cs="Arial"/>
          <w:bCs/>
        </w:rPr>
        <w:t>north west</w:t>
      </w:r>
      <w:proofErr w:type="gramEnd"/>
      <w:r w:rsidR="00426923">
        <w:rPr>
          <w:rFonts w:ascii="Arial" w:hAnsi="Arial" w:cs="Arial"/>
          <w:bCs/>
        </w:rPr>
        <w:t>, we seek to adopt a compassionate and kind approach</w:t>
      </w:r>
      <w:r w:rsidR="00593B93">
        <w:rPr>
          <w:rFonts w:ascii="Arial" w:hAnsi="Arial" w:cs="Arial"/>
          <w:bCs/>
        </w:rPr>
        <w:t xml:space="preserve">, </w:t>
      </w:r>
      <w:r w:rsidR="005A5A58">
        <w:rPr>
          <w:rFonts w:ascii="Arial" w:hAnsi="Arial" w:cs="Arial"/>
          <w:bCs/>
        </w:rPr>
        <w:t>applying the principles of the LOTUS Compassionate Leadership Framework and Toolkit which has been developed to support all those involved in managing professional standards concerns.</w:t>
      </w:r>
    </w:p>
    <w:p w14:paraId="45BF4059" w14:textId="64544A15" w:rsidR="009A390E" w:rsidRDefault="005222E7" w:rsidP="005A5A58">
      <w:pPr>
        <w:shd w:val="clear" w:color="auto" w:fill="FFFFFF"/>
        <w:spacing w:line="360" w:lineRule="auto"/>
        <w:textAlignment w:val="baseline"/>
        <w:rPr>
          <w:rFonts w:ascii="Arial" w:hAnsi="Arial" w:cs="Arial"/>
          <w:bCs/>
        </w:rPr>
      </w:pPr>
      <w:r w:rsidRPr="005222E7">
        <w:rPr>
          <w:rFonts w:ascii="Arial" w:hAnsi="Arial" w:cs="Arial"/>
          <w:bCs/>
          <w:noProof/>
        </w:rPr>
        <w:drawing>
          <wp:anchor distT="0" distB="0" distL="114300" distR="114300" simplePos="0" relativeHeight="251658245" behindDoc="0" locked="0" layoutInCell="1" allowOverlap="1" wp14:anchorId="7F1A2996" wp14:editId="3E065632">
            <wp:simplePos x="0" y="0"/>
            <wp:positionH relativeFrom="margin">
              <wp:posOffset>4361815</wp:posOffset>
            </wp:positionH>
            <wp:positionV relativeFrom="paragraph">
              <wp:posOffset>972185</wp:posOffset>
            </wp:positionV>
            <wp:extent cx="1837055" cy="1111885"/>
            <wp:effectExtent l="0" t="0" r="0" b="0"/>
            <wp:wrapSquare wrapText="bothSides"/>
            <wp:docPr id="1493722377" name="Picture 1" descr="A close-up of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722377" name="Picture 1" descr="A close-up of a white background&#10;&#10;AI-generated content may be incorrect."/>
                    <pic:cNvPicPr/>
                  </pic:nvPicPr>
                  <pic:blipFill>
                    <a:blip r:embed="rId77">
                      <a:extLst>
                        <a:ext uri="{28A0092B-C50C-407E-A947-70E740481C1C}">
                          <a14:useLocalDpi xmlns:a14="http://schemas.microsoft.com/office/drawing/2010/main" val="0"/>
                        </a:ext>
                      </a:extLst>
                    </a:blip>
                    <a:stretch>
                      <a:fillRect/>
                    </a:stretch>
                  </pic:blipFill>
                  <pic:spPr>
                    <a:xfrm>
                      <a:off x="0" y="0"/>
                      <a:ext cx="1837055" cy="1111885"/>
                    </a:xfrm>
                    <a:prstGeom prst="rect">
                      <a:avLst/>
                    </a:prstGeom>
                  </pic:spPr>
                </pic:pic>
              </a:graphicData>
            </a:graphic>
            <wp14:sizeRelH relativeFrom="margin">
              <wp14:pctWidth>0</wp14:pctWidth>
            </wp14:sizeRelH>
            <wp14:sizeRelV relativeFrom="margin">
              <wp14:pctHeight>0</wp14:pctHeight>
            </wp14:sizeRelV>
          </wp:anchor>
        </w:drawing>
      </w:r>
      <w:r w:rsidR="00795FD4">
        <w:rPr>
          <w:rFonts w:ascii="Arial" w:hAnsi="Arial" w:cs="Arial"/>
          <w:bCs/>
        </w:rPr>
        <w:t xml:space="preserve">We all have a responsibility to </w:t>
      </w:r>
      <w:r w:rsidR="00FA6BF3">
        <w:rPr>
          <w:rFonts w:ascii="Arial" w:hAnsi="Arial" w:cs="Arial"/>
          <w:bCs/>
        </w:rPr>
        <w:t>practi</w:t>
      </w:r>
      <w:r w:rsidR="008501B2">
        <w:rPr>
          <w:rFonts w:ascii="Arial" w:hAnsi="Arial" w:cs="Arial"/>
          <w:bCs/>
        </w:rPr>
        <w:t xml:space="preserve">ce compassion </w:t>
      </w:r>
      <w:r w:rsidR="00E37BFC">
        <w:rPr>
          <w:rFonts w:ascii="Arial" w:hAnsi="Arial" w:cs="Arial"/>
          <w:bCs/>
        </w:rPr>
        <w:t xml:space="preserve">whilst </w:t>
      </w:r>
      <w:r w:rsidR="001A2686">
        <w:rPr>
          <w:rFonts w:ascii="Arial" w:hAnsi="Arial" w:cs="Arial"/>
          <w:bCs/>
        </w:rPr>
        <w:t xml:space="preserve">providing </w:t>
      </w:r>
      <w:r w:rsidR="00E37BFC">
        <w:rPr>
          <w:rFonts w:ascii="Arial" w:hAnsi="Arial" w:cs="Arial"/>
          <w:bCs/>
        </w:rPr>
        <w:t>clarity</w:t>
      </w:r>
      <w:r w:rsidR="001A2686">
        <w:rPr>
          <w:rFonts w:ascii="Arial" w:hAnsi="Arial" w:cs="Arial"/>
          <w:bCs/>
        </w:rPr>
        <w:t xml:space="preserve"> and understanding throughout the investigation process.</w:t>
      </w:r>
      <w:r w:rsidRPr="005222E7">
        <w:rPr>
          <w:noProof/>
        </w:rPr>
        <w:t xml:space="preserve"> </w:t>
      </w:r>
    </w:p>
    <w:p w14:paraId="3757676F" w14:textId="5FA003EE" w:rsidR="00AF2242" w:rsidRDefault="002C0450" w:rsidP="00DF651F">
      <w:pPr>
        <w:shd w:val="clear" w:color="auto" w:fill="FFFFFF"/>
        <w:spacing w:line="360" w:lineRule="auto"/>
        <w:textAlignment w:val="baseline"/>
        <w:rPr>
          <w:rFonts w:ascii="Arial" w:hAnsi="Arial" w:cs="Arial"/>
          <w:bCs/>
        </w:rPr>
      </w:pPr>
      <w:r>
        <w:rPr>
          <w:rFonts w:ascii="Arial" w:hAnsi="Arial" w:cs="Arial"/>
          <w:bCs/>
        </w:rPr>
        <w:t xml:space="preserve">A compassionate approach </w:t>
      </w:r>
      <w:r w:rsidR="007E4042">
        <w:rPr>
          <w:rFonts w:ascii="Arial" w:hAnsi="Arial" w:cs="Arial"/>
          <w:bCs/>
        </w:rPr>
        <w:t>will always take account of the following</w:t>
      </w:r>
      <w:r w:rsidR="00A23B56">
        <w:rPr>
          <w:rFonts w:ascii="Arial" w:hAnsi="Arial" w:cs="Arial"/>
          <w:bCs/>
        </w:rPr>
        <w:t xml:space="preserve"> which can be applied when undertaking </w:t>
      </w:r>
      <w:r w:rsidR="00C4277D">
        <w:rPr>
          <w:rFonts w:ascii="Arial" w:hAnsi="Arial" w:cs="Arial"/>
          <w:bCs/>
        </w:rPr>
        <w:t>ORR</w:t>
      </w:r>
      <w:r w:rsidR="00A23B56">
        <w:rPr>
          <w:rFonts w:ascii="Arial" w:hAnsi="Arial" w:cs="Arial"/>
          <w:bCs/>
        </w:rPr>
        <w:t>s</w:t>
      </w:r>
      <w:r w:rsidR="007E4042">
        <w:rPr>
          <w:rFonts w:ascii="Arial" w:hAnsi="Arial" w:cs="Arial"/>
          <w:bCs/>
        </w:rPr>
        <w:t>:</w:t>
      </w:r>
    </w:p>
    <w:p w14:paraId="256F4F60" w14:textId="2F185C99" w:rsidR="00AF2242" w:rsidRDefault="00A23B56" w:rsidP="008349B8">
      <w:pPr>
        <w:shd w:val="clear" w:color="auto" w:fill="FFFFFF"/>
        <w:spacing w:line="240" w:lineRule="auto"/>
        <w:textAlignment w:val="baseline"/>
        <w:rPr>
          <w:rFonts w:ascii="Arial" w:hAnsi="Arial" w:cs="Arial"/>
          <w:bCs/>
        </w:rPr>
      </w:pPr>
      <w:r w:rsidRPr="007E4042">
        <w:rPr>
          <w:rFonts w:ascii="Arial" w:hAnsi="Arial" w:cs="Arial"/>
          <w:bCs/>
          <w:noProof/>
        </w:rPr>
        <w:drawing>
          <wp:anchor distT="0" distB="0" distL="114300" distR="114300" simplePos="0" relativeHeight="251658243" behindDoc="0" locked="0" layoutInCell="1" allowOverlap="1" wp14:anchorId="0BF06934" wp14:editId="54A52256">
            <wp:simplePos x="0" y="0"/>
            <wp:positionH relativeFrom="margin">
              <wp:align>left</wp:align>
            </wp:positionH>
            <wp:positionV relativeFrom="paragraph">
              <wp:posOffset>4445</wp:posOffset>
            </wp:positionV>
            <wp:extent cx="2552065" cy="1549400"/>
            <wp:effectExtent l="0" t="0" r="635" b="0"/>
            <wp:wrapSquare wrapText="bothSides"/>
            <wp:docPr id="110068578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685781" name="Picture 1" descr="A screenshot of a computer&#10;&#10;AI-generated content may be incorrect."/>
                    <pic:cNvPicPr/>
                  </pic:nvPicPr>
                  <pic:blipFill>
                    <a:blip r:embed="rId78">
                      <a:extLst>
                        <a:ext uri="{28A0092B-C50C-407E-A947-70E740481C1C}">
                          <a14:useLocalDpi xmlns:a14="http://schemas.microsoft.com/office/drawing/2010/main" val="0"/>
                        </a:ext>
                      </a:extLst>
                    </a:blip>
                    <a:stretch>
                      <a:fillRect/>
                    </a:stretch>
                  </pic:blipFill>
                  <pic:spPr>
                    <a:xfrm>
                      <a:off x="0" y="0"/>
                      <a:ext cx="2552065" cy="1549400"/>
                    </a:xfrm>
                    <a:prstGeom prst="rect">
                      <a:avLst/>
                    </a:prstGeom>
                  </pic:spPr>
                </pic:pic>
              </a:graphicData>
            </a:graphic>
            <wp14:sizeRelH relativeFrom="margin">
              <wp14:pctWidth>0</wp14:pctWidth>
            </wp14:sizeRelH>
            <wp14:sizeRelV relativeFrom="margin">
              <wp14:pctHeight>0</wp14:pctHeight>
            </wp14:sizeRelV>
          </wp:anchor>
        </w:drawing>
      </w:r>
      <w:r w:rsidR="00613FD1">
        <w:rPr>
          <w:rFonts w:ascii="Arial" w:hAnsi="Arial" w:cs="Arial"/>
          <w:bCs/>
        </w:rPr>
        <w:t xml:space="preserve">   </w:t>
      </w:r>
      <w:r w:rsidR="00613FD1" w:rsidRPr="00613FD1">
        <w:rPr>
          <w:rFonts w:ascii="Arial" w:hAnsi="Arial" w:cs="Arial"/>
          <w:bCs/>
          <w:noProof/>
        </w:rPr>
        <w:drawing>
          <wp:inline distT="0" distB="0" distL="0" distR="0" wp14:anchorId="167DFE5D" wp14:editId="6C386D33">
            <wp:extent cx="2750024" cy="1382737"/>
            <wp:effectExtent l="0" t="0" r="0" b="8255"/>
            <wp:docPr id="1872875606" name="Picture 1"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875606" name="Picture 1" descr="A close-up of a text&#10;&#10;AI-generated content may be incorrect."/>
                    <pic:cNvPicPr/>
                  </pic:nvPicPr>
                  <pic:blipFill>
                    <a:blip r:embed="rId79"/>
                    <a:stretch>
                      <a:fillRect/>
                    </a:stretch>
                  </pic:blipFill>
                  <pic:spPr>
                    <a:xfrm>
                      <a:off x="0" y="0"/>
                      <a:ext cx="2751858" cy="1383659"/>
                    </a:xfrm>
                    <a:prstGeom prst="rect">
                      <a:avLst/>
                    </a:prstGeom>
                  </pic:spPr>
                </pic:pic>
              </a:graphicData>
            </a:graphic>
          </wp:inline>
        </w:drawing>
      </w:r>
    </w:p>
    <w:p w14:paraId="00400195" w14:textId="434C2E56" w:rsidR="00AF2242" w:rsidRDefault="00AF2242" w:rsidP="008349B8">
      <w:pPr>
        <w:shd w:val="clear" w:color="auto" w:fill="FFFFFF"/>
        <w:spacing w:line="240" w:lineRule="auto"/>
        <w:textAlignment w:val="baseline"/>
        <w:rPr>
          <w:rFonts w:ascii="Arial" w:eastAsia="Times New Roman" w:hAnsi="Arial" w:cs="Arial"/>
          <w:bCs/>
          <w:color w:val="000000"/>
          <w:kern w:val="0"/>
          <w:lang w:eastAsia="en-GB"/>
          <w14:ligatures w14:val="none"/>
        </w:rPr>
      </w:pPr>
    </w:p>
    <w:p w14:paraId="39A77BD3" w14:textId="5C9A7A6C" w:rsidR="00613FD1" w:rsidRDefault="00DF651F" w:rsidP="00DF651F">
      <w:pPr>
        <w:shd w:val="clear" w:color="auto" w:fill="FFFFFF"/>
        <w:spacing w:line="360" w:lineRule="auto"/>
        <w:textAlignment w:val="baseline"/>
        <w:rPr>
          <w:rFonts w:ascii="Arial" w:eastAsia="Times New Roman" w:hAnsi="Arial" w:cs="Arial"/>
          <w:bCs/>
          <w:color w:val="000000"/>
          <w:kern w:val="0"/>
          <w:lang w:eastAsia="en-GB"/>
          <w14:ligatures w14:val="none"/>
        </w:rPr>
      </w:pPr>
      <w:r w:rsidRPr="005640F4">
        <w:rPr>
          <w:rFonts w:ascii="Arial" w:eastAsia="Times New Roman" w:hAnsi="Arial" w:cs="Arial"/>
          <w:bCs/>
          <w:noProof/>
          <w:color w:val="000000"/>
          <w:kern w:val="0"/>
          <w:lang w:eastAsia="en-GB"/>
          <w14:ligatures w14:val="none"/>
        </w:rPr>
        <w:drawing>
          <wp:anchor distT="0" distB="0" distL="114300" distR="114300" simplePos="0" relativeHeight="251658244" behindDoc="0" locked="0" layoutInCell="1" allowOverlap="1" wp14:anchorId="380AC6B7" wp14:editId="0DA355D1">
            <wp:simplePos x="0" y="0"/>
            <wp:positionH relativeFrom="column">
              <wp:posOffset>3448685</wp:posOffset>
            </wp:positionH>
            <wp:positionV relativeFrom="paragraph">
              <wp:posOffset>6350</wp:posOffset>
            </wp:positionV>
            <wp:extent cx="2381250" cy="1414145"/>
            <wp:effectExtent l="0" t="0" r="0" b="0"/>
            <wp:wrapSquare wrapText="bothSides"/>
            <wp:docPr id="1386983446" name="Picture 1" descr="A whit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983446" name="Picture 1" descr="A white text on a black background&#10;&#10;AI-generated content may be incorrect."/>
                    <pic:cNvPicPr/>
                  </pic:nvPicPr>
                  <pic:blipFill>
                    <a:blip r:embed="rId80">
                      <a:extLst>
                        <a:ext uri="{28A0092B-C50C-407E-A947-70E740481C1C}">
                          <a14:useLocalDpi xmlns:a14="http://schemas.microsoft.com/office/drawing/2010/main" val="0"/>
                        </a:ext>
                      </a:extLst>
                    </a:blip>
                    <a:stretch>
                      <a:fillRect/>
                    </a:stretch>
                  </pic:blipFill>
                  <pic:spPr>
                    <a:xfrm>
                      <a:off x="0" y="0"/>
                      <a:ext cx="2381250" cy="1414145"/>
                    </a:xfrm>
                    <a:prstGeom prst="rect">
                      <a:avLst/>
                    </a:prstGeom>
                  </pic:spPr>
                </pic:pic>
              </a:graphicData>
            </a:graphic>
            <wp14:sizeRelH relativeFrom="margin">
              <wp14:pctWidth>0</wp14:pctWidth>
            </wp14:sizeRelH>
            <wp14:sizeRelV relativeFrom="margin">
              <wp14:pctHeight>0</wp14:pctHeight>
            </wp14:sizeRelV>
          </wp:anchor>
        </w:drawing>
      </w:r>
      <w:r w:rsidR="007573B8">
        <w:rPr>
          <w:rFonts w:ascii="Arial" w:eastAsia="Times New Roman" w:hAnsi="Arial" w:cs="Arial"/>
          <w:bCs/>
          <w:color w:val="000000"/>
          <w:kern w:val="0"/>
          <w:lang w:eastAsia="en-GB"/>
          <w14:ligatures w14:val="none"/>
        </w:rPr>
        <w:t xml:space="preserve">Consideration of contributory factors might be causing the practitioner’s difficulty with record keeping </w:t>
      </w:r>
      <w:r w:rsidR="00667885">
        <w:rPr>
          <w:rFonts w:ascii="Arial" w:eastAsia="Times New Roman" w:hAnsi="Arial" w:cs="Arial"/>
          <w:bCs/>
          <w:color w:val="000000"/>
          <w:kern w:val="0"/>
          <w:lang w:eastAsia="en-GB"/>
          <w14:ligatures w14:val="none"/>
        </w:rPr>
        <w:t xml:space="preserve">is important and whilst the factors can be diverse, they can be important in determining the most appropriate remediation and </w:t>
      </w:r>
      <w:proofErr w:type="gramStart"/>
      <w:r w:rsidR="00667885">
        <w:rPr>
          <w:rFonts w:ascii="Arial" w:eastAsia="Times New Roman" w:hAnsi="Arial" w:cs="Arial"/>
          <w:bCs/>
          <w:color w:val="000000"/>
          <w:kern w:val="0"/>
          <w:lang w:eastAsia="en-GB"/>
          <w14:ligatures w14:val="none"/>
        </w:rPr>
        <w:t>learning:-</w:t>
      </w:r>
      <w:proofErr w:type="gramEnd"/>
    </w:p>
    <w:p w14:paraId="78A867FF" w14:textId="77777777" w:rsidR="00795FD4" w:rsidRPr="005222E7" w:rsidRDefault="00795FD4" w:rsidP="008349B8">
      <w:pPr>
        <w:shd w:val="clear" w:color="auto" w:fill="FFFFFF"/>
        <w:spacing w:line="240" w:lineRule="auto"/>
        <w:textAlignment w:val="baseline"/>
        <w:rPr>
          <w:rFonts w:ascii="Arial" w:eastAsia="Times New Roman" w:hAnsi="Arial" w:cs="Arial"/>
          <w:bCs/>
          <w:color w:val="000000"/>
          <w:kern w:val="0"/>
          <w:sz w:val="16"/>
          <w:szCs w:val="16"/>
          <w:lang w:eastAsia="en-GB"/>
          <w14:ligatures w14:val="none"/>
        </w:rPr>
      </w:pPr>
    </w:p>
    <w:p w14:paraId="58F7BBEE" w14:textId="3FBEB4C9" w:rsidR="00613FD1" w:rsidRPr="00AF2242" w:rsidRDefault="00D53BA7" w:rsidP="00795FD4">
      <w:pPr>
        <w:shd w:val="clear" w:color="auto" w:fill="FFFFFF"/>
        <w:spacing w:line="360" w:lineRule="auto"/>
        <w:textAlignment w:val="baseline"/>
        <w:rPr>
          <w:rFonts w:ascii="Arial" w:eastAsia="Times New Roman" w:hAnsi="Arial" w:cs="Arial"/>
          <w:bCs/>
          <w:color w:val="000000"/>
          <w:kern w:val="0"/>
          <w:lang w:eastAsia="en-GB"/>
          <w14:ligatures w14:val="none"/>
        </w:rPr>
      </w:pPr>
      <w:r>
        <w:rPr>
          <w:rFonts w:ascii="Arial" w:eastAsia="Times New Roman" w:hAnsi="Arial" w:cs="Arial"/>
          <w:bCs/>
          <w:color w:val="000000"/>
          <w:kern w:val="0"/>
          <w:lang w:eastAsia="en-GB"/>
          <w14:ligatures w14:val="none"/>
        </w:rPr>
        <w:t xml:space="preserve">More information on adopting a compassionate approach </w:t>
      </w:r>
      <w:r w:rsidR="002E18B5">
        <w:rPr>
          <w:rFonts w:ascii="Arial" w:eastAsia="Times New Roman" w:hAnsi="Arial" w:cs="Arial"/>
          <w:bCs/>
          <w:color w:val="000000"/>
          <w:kern w:val="0"/>
          <w:lang w:eastAsia="en-GB"/>
          <w14:ligatures w14:val="none"/>
        </w:rPr>
        <w:t xml:space="preserve">when managing performance concerns and investigations can be found by </w:t>
      </w:r>
      <w:hyperlink r:id="rId81" w:history="1">
        <w:r w:rsidR="002E18B5" w:rsidRPr="002F5E62">
          <w:rPr>
            <w:rStyle w:val="Hyperlink"/>
            <w:rFonts w:ascii="Arial" w:eastAsia="Times New Roman" w:hAnsi="Arial" w:cs="Arial"/>
            <w:bCs/>
            <w:kern w:val="0"/>
            <w:lang w:eastAsia="en-GB"/>
            <w14:ligatures w14:val="none"/>
          </w:rPr>
          <w:t>clicking on this link</w:t>
        </w:r>
      </w:hyperlink>
      <w:r w:rsidR="002E18B5">
        <w:rPr>
          <w:rFonts w:ascii="Arial" w:eastAsia="Times New Roman" w:hAnsi="Arial" w:cs="Arial"/>
          <w:bCs/>
          <w:color w:val="000000"/>
          <w:kern w:val="0"/>
          <w:lang w:eastAsia="en-GB"/>
          <w14:ligatures w14:val="none"/>
        </w:rPr>
        <w:t>.</w:t>
      </w:r>
    </w:p>
    <w:sectPr w:rsidR="00613FD1" w:rsidRPr="00AF2242" w:rsidSect="005640F4">
      <w:footerReference w:type="default" r:id="rId82"/>
      <w:pgSz w:w="11906" w:h="16838"/>
      <w:pgMar w:top="1440" w:right="991" w:bottom="993" w:left="1134" w:header="708" w:footer="2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56A1E" w14:textId="77777777" w:rsidR="00395CFD" w:rsidRDefault="00395CFD" w:rsidP="009E458F">
      <w:pPr>
        <w:spacing w:after="0" w:line="240" w:lineRule="auto"/>
      </w:pPr>
      <w:r>
        <w:separator/>
      </w:r>
    </w:p>
  </w:endnote>
  <w:endnote w:type="continuationSeparator" w:id="0">
    <w:p w14:paraId="003B9DC8" w14:textId="77777777" w:rsidR="00395CFD" w:rsidRDefault="00395CFD" w:rsidP="009E4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304047890"/>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774CBB62" w14:textId="0843AA00" w:rsidR="009C69AD" w:rsidRPr="009C69AD" w:rsidRDefault="009C69AD">
            <w:pPr>
              <w:pStyle w:val="Footer"/>
              <w:jc w:val="center"/>
              <w:rPr>
                <w:rFonts w:ascii="Arial" w:hAnsi="Arial" w:cs="Arial"/>
                <w:sz w:val="20"/>
                <w:szCs w:val="20"/>
              </w:rPr>
            </w:pPr>
            <w:r w:rsidRPr="009C69AD">
              <w:rPr>
                <w:rFonts w:ascii="Arial" w:hAnsi="Arial" w:cs="Arial"/>
                <w:sz w:val="20"/>
                <w:szCs w:val="20"/>
              </w:rPr>
              <w:t xml:space="preserve">Page </w:t>
            </w:r>
            <w:r w:rsidRPr="009C69AD">
              <w:rPr>
                <w:rFonts w:ascii="Arial" w:hAnsi="Arial" w:cs="Arial"/>
                <w:b/>
                <w:bCs/>
                <w:sz w:val="20"/>
                <w:szCs w:val="20"/>
              </w:rPr>
              <w:fldChar w:fldCharType="begin"/>
            </w:r>
            <w:r w:rsidRPr="009C69AD">
              <w:rPr>
                <w:rFonts w:ascii="Arial" w:hAnsi="Arial" w:cs="Arial"/>
                <w:b/>
                <w:bCs/>
                <w:sz w:val="20"/>
                <w:szCs w:val="20"/>
              </w:rPr>
              <w:instrText>PAGE</w:instrText>
            </w:r>
            <w:r w:rsidRPr="009C69AD">
              <w:rPr>
                <w:rFonts w:ascii="Arial" w:hAnsi="Arial" w:cs="Arial"/>
                <w:b/>
                <w:bCs/>
                <w:sz w:val="20"/>
                <w:szCs w:val="20"/>
              </w:rPr>
              <w:fldChar w:fldCharType="separate"/>
            </w:r>
            <w:r w:rsidRPr="009C69AD">
              <w:rPr>
                <w:rFonts w:ascii="Arial" w:hAnsi="Arial" w:cs="Arial"/>
                <w:b/>
                <w:bCs/>
                <w:sz w:val="20"/>
                <w:szCs w:val="20"/>
              </w:rPr>
              <w:t>2</w:t>
            </w:r>
            <w:r w:rsidRPr="009C69AD">
              <w:rPr>
                <w:rFonts w:ascii="Arial" w:hAnsi="Arial" w:cs="Arial"/>
                <w:b/>
                <w:bCs/>
                <w:sz w:val="20"/>
                <w:szCs w:val="20"/>
              </w:rPr>
              <w:fldChar w:fldCharType="end"/>
            </w:r>
            <w:r w:rsidRPr="009C69AD">
              <w:rPr>
                <w:rFonts w:ascii="Arial" w:hAnsi="Arial" w:cs="Arial"/>
                <w:sz w:val="20"/>
                <w:szCs w:val="20"/>
              </w:rPr>
              <w:t xml:space="preserve"> of </w:t>
            </w:r>
            <w:r w:rsidRPr="009C69AD">
              <w:rPr>
                <w:rFonts w:ascii="Arial" w:hAnsi="Arial" w:cs="Arial"/>
                <w:b/>
                <w:bCs/>
                <w:sz w:val="20"/>
                <w:szCs w:val="20"/>
              </w:rPr>
              <w:fldChar w:fldCharType="begin"/>
            </w:r>
            <w:r w:rsidRPr="009C69AD">
              <w:rPr>
                <w:rFonts w:ascii="Arial" w:hAnsi="Arial" w:cs="Arial"/>
                <w:b/>
                <w:bCs/>
                <w:sz w:val="20"/>
                <w:szCs w:val="20"/>
              </w:rPr>
              <w:instrText>NUMPAGES</w:instrText>
            </w:r>
            <w:r w:rsidRPr="009C69AD">
              <w:rPr>
                <w:rFonts w:ascii="Arial" w:hAnsi="Arial" w:cs="Arial"/>
                <w:b/>
                <w:bCs/>
                <w:sz w:val="20"/>
                <w:szCs w:val="20"/>
              </w:rPr>
              <w:fldChar w:fldCharType="separate"/>
            </w:r>
            <w:r w:rsidRPr="009C69AD">
              <w:rPr>
                <w:rFonts w:ascii="Arial" w:hAnsi="Arial" w:cs="Arial"/>
                <w:b/>
                <w:bCs/>
                <w:sz w:val="20"/>
                <w:szCs w:val="20"/>
              </w:rPr>
              <w:t>2</w:t>
            </w:r>
            <w:r w:rsidRPr="009C69AD">
              <w:rPr>
                <w:rFonts w:ascii="Arial" w:hAnsi="Arial" w:cs="Arial"/>
                <w:b/>
                <w:bCs/>
                <w:sz w:val="20"/>
                <w:szCs w:val="20"/>
              </w:rPr>
              <w:fldChar w:fldCharType="end"/>
            </w:r>
          </w:p>
        </w:sdtContent>
      </w:sdt>
    </w:sdtContent>
  </w:sdt>
  <w:p w14:paraId="57FEDF72" w14:textId="77777777" w:rsidR="009C69AD" w:rsidRDefault="009C6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75374" w14:textId="77777777" w:rsidR="00395CFD" w:rsidRDefault="00395CFD" w:rsidP="009E458F">
      <w:pPr>
        <w:spacing w:after="0" w:line="240" w:lineRule="auto"/>
      </w:pPr>
      <w:r>
        <w:separator/>
      </w:r>
    </w:p>
  </w:footnote>
  <w:footnote w:type="continuationSeparator" w:id="0">
    <w:p w14:paraId="21A4D707" w14:textId="77777777" w:rsidR="00395CFD" w:rsidRDefault="00395CFD" w:rsidP="009E4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59B"/>
    <w:multiLevelType w:val="hybridMultilevel"/>
    <w:tmpl w:val="07F0FBC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B750B4"/>
    <w:multiLevelType w:val="hybridMultilevel"/>
    <w:tmpl w:val="923EC0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DF42C3"/>
    <w:multiLevelType w:val="hybridMultilevel"/>
    <w:tmpl w:val="7D34B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B60B1A"/>
    <w:multiLevelType w:val="multilevel"/>
    <w:tmpl w:val="11D22B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17A378A"/>
    <w:multiLevelType w:val="hybridMultilevel"/>
    <w:tmpl w:val="FB28F0A6"/>
    <w:lvl w:ilvl="0" w:tplc="08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5656847"/>
    <w:multiLevelType w:val="multilevel"/>
    <w:tmpl w:val="59E87E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7821AD5"/>
    <w:multiLevelType w:val="multilevel"/>
    <w:tmpl w:val="3440F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0356E1"/>
    <w:multiLevelType w:val="multilevel"/>
    <w:tmpl w:val="798A1B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9045B53"/>
    <w:multiLevelType w:val="multilevel"/>
    <w:tmpl w:val="A04279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BC91B99"/>
    <w:multiLevelType w:val="multilevel"/>
    <w:tmpl w:val="E71CC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9044E1"/>
    <w:multiLevelType w:val="multilevel"/>
    <w:tmpl w:val="65ACE70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1" w15:restartNumberingAfterBreak="0">
    <w:nsid w:val="240E5C8C"/>
    <w:multiLevelType w:val="multilevel"/>
    <w:tmpl w:val="4D38F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7837BC"/>
    <w:multiLevelType w:val="multilevel"/>
    <w:tmpl w:val="834EEF56"/>
    <w:lvl w:ilvl="0">
      <w:start w:val="1"/>
      <w:numFmt w:val="decimal"/>
      <w:lvlText w:val="%1."/>
      <w:lvlJc w:val="left"/>
      <w:pPr>
        <w:ind w:left="720" w:hanging="360"/>
      </w:pPr>
      <w:rPr>
        <w:rFonts w:hint="default"/>
      </w:rPr>
    </w:lvl>
    <w:lvl w:ilvl="1">
      <w:start w:val="1"/>
      <w:numFmt w:val="decimal"/>
      <w:isLgl/>
      <w:lvlText w:val="%1.%2"/>
      <w:lvlJc w:val="left"/>
      <w:pPr>
        <w:ind w:left="890" w:hanging="530"/>
      </w:pPr>
      <w:rPr>
        <w:rFonts w:hint="default"/>
        <w:b/>
        <w:color w:val="61913D"/>
      </w:rPr>
    </w:lvl>
    <w:lvl w:ilvl="2">
      <w:start w:val="1"/>
      <w:numFmt w:val="decimal"/>
      <w:isLgl/>
      <w:lvlText w:val="%1.%2.%3"/>
      <w:lvlJc w:val="left"/>
      <w:pPr>
        <w:ind w:left="1080" w:hanging="720"/>
      </w:pPr>
      <w:rPr>
        <w:rFonts w:hint="default"/>
        <w:b/>
        <w:color w:val="61913D"/>
      </w:rPr>
    </w:lvl>
    <w:lvl w:ilvl="3">
      <w:start w:val="1"/>
      <w:numFmt w:val="decimal"/>
      <w:isLgl/>
      <w:lvlText w:val="%1.%2.%3.%4"/>
      <w:lvlJc w:val="left"/>
      <w:pPr>
        <w:ind w:left="1440" w:hanging="1080"/>
      </w:pPr>
      <w:rPr>
        <w:rFonts w:hint="default"/>
        <w:b/>
        <w:color w:val="61913D"/>
      </w:rPr>
    </w:lvl>
    <w:lvl w:ilvl="4">
      <w:start w:val="1"/>
      <w:numFmt w:val="decimal"/>
      <w:isLgl/>
      <w:lvlText w:val="%1.%2.%3.%4.%5"/>
      <w:lvlJc w:val="left"/>
      <w:pPr>
        <w:ind w:left="1440" w:hanging="1080"/>
      </w:pPr>
      <w:rPr>
        <w:rFonts w:hint="default"/>
        <w:b/>
        <w:color w:val="61913D"/>
      </w:rPr>
    </w:lvl>
    <w:lvl w:ilvl="5">
      <w:start w:val="1"/>
      <w:numFmt w:val="decimal"/>
      <w:isLgl/>
      <w:lvlText w:val="%1.%2.%3.%4.%5.%6"/>
      <w:lvlJc w:val="left"/>
      <w:pPr>
        <w:ind w:left="1800" w:hanging="1440"/>
      </w:pPr>
      <w:rPr>
        <w:rFonts w:hint="default"/>
        <w:b/>
        <w:color w:val="61913D"/>
      </w:rPr>
    </w:lvl>
    <w:lvl w:ilvl="6">
      <w:start w:val="1"/>
      <w:numFmt w:val="decimal"/>
      <w:isLgl/>
      <w:lvlText w:val="%1.%2.%3.%4.%5.%6.%7"/>
      <w:lvlJc w:val="left"/>
      <w:pPr>
        <w:ind w:left="1800" w:hanging="1440"/>
      </w:pPr>
      <w:rPr>
        <w:rFonts w:hint="default"/>
        <w:b/>
        <w:color w:val="61913D"/>
      </w:rPr>
    </w:lvl>
    <w:lvl w:ilvl="7">
      <w:start w:val="1"/>
      <w:numFmt w:val="decimal"/>
      <w:isLgl/>
      <w:lvlText w:val="%1.%2.%3.%4.%5.%6.%7.%8"/>
      <w:lvlJc w:val="left"/>
      <w:pPr>
        <w:ind w:left="2160" w:hanging="1800"/>
      </w:pPr>
      <w:rPr>
        <w:rFonts w:hint="default"/>
        <w:b/>
        <w:color w:val="61913D"/>
      </w:rPr>
    </w:lvl>
    <w:lvl w:ilvl="8">
      <w:start w:val="1"/>
      <w:numFmt w:val="decimal"/>
      <w:isLgl/>
      <w:lvlText w:val="%1.%2.%3.%4.%5.%6.%7.%8.%9"/>
      <w:lvlJc w:val="left"/>
      <w:pPr>
        <w:ind w:left="2160" w:hanging="1800"/>
      </w:pPr>
      <w:rPr>
        <w:rFonts w:hint="default"/>
        <w:b/>
        <w:color w:val="61913D"/>
      </w:rPr>
    </w:lvl>
  </w:abstractNum>
  <w:abstractNum w:abstractNumId="13" w15:restartNumberingAfterBreak="0">
    <w:nsid w:val="290553CE"/>
    <w:multiLevelType w:val="hybridMultilevel"/>
    <w:tmpl w:val="98662160"/>
    <w:lvl w:ilvl="0" w:tplc="4F6EA73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554977"/>
    <w:multiLevelType w:val="multilevel"/>
    <w:tmpl w:val="1B5CE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0C05AF"/>
    <w:multiLevelType w:val="multilevel"/>
    <w:tmpl w:val="76A6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304A76"/>
    <w:multiLevelType w:val="multilevel"/>
    <w:tmpl w:val="A564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D4604C"/>
    <w:multiLevelType w:val="multilevel"/>
    <w:tmpl w:val="1F8E0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C34D87"/>
    <w:multiLevelType w:val="multilevel"/>
    <w:tmpl w:val="F51A9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041282"/>
    <w:multiLevelType w:val="multilevel"/>
    <w:tmpl w:val="5920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393E4A"/>
    <w:multiLevelType w:val="multilevel"/>
    <w:tmpl w:val="DDAEF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031400"/>
    <w:multiLevelType w:val="hybridMultilevel"/>
    <w:tmpl w:val="16481B0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72082B"/>
    <w:multiLevelType w:val="multilevel"/>
    <w:tmpl w:val="00900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765D51"/>
    <w:multiLevelType w:val="multilevel"/>
    <w:tmpl w:val="788299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B1F2037"/>
    <w:multiLevelType w:val="multilevel"/>
    <w:tmpl w:val="1CC41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C9323B"/>
    <w:multiLevelType w:val="multilevel"/>
    <w:tmpl w:val="5A76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120823"/>
    <w:multiLevelType w:val="multilevel"/>
    <w:tmpl w:val="ACDCF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134311"/>
    <w:multiLevelType w:val="hybridMultilevel"/>
    <w:tmpl w:val="399EBB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1515BE"/>
    <w:multiLevelType w:val="hybridMultilevel"/>
    <w:tmpl w:val="9FA4FFB2"/>
    <w:lvl w:ilvl="0" w:tplc="08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4CC69DE"/>
    <w:multiLevelType w:val="multilevel"/>
    <w:tmpl w:val="82E4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FB5886"/>
    <w:multiLevelType w:val="multilevel"/>
    <w:tmpl w:val="AFE8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707A5E"/>
    <w:multiLevelType w:val="multilevel"/>
    <w:tmpl w:val="6C3463F6"/>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8003D0B"/>
    <w:multiLevelType w:val="multilevel"/>
    <w:tmpl w:val="3CEA5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3C3EF3"/>
    <w:multiLevelType w:val="hybridMultilevel"/>
    <w:tmpl w:val="7AD481C4"/>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2B1C00"/>
    <w:multiLevelType w:val="hybridMultilevel"/>
    <w:tmpl w:val="B3B6F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15039D"/>
    <w:multiLevelType w:val="multilevel"/>
    <w:tmpl w:val="84205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936E4B"/>
    <w:multiLevelType w:val="multilevel"/>
    <w:tmpl w:val="A04279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6E22E7A"/>
    <w:multiLevelType w:val="multilevel"/>
    <w:tmpl w:val="90441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1E2858"/>
    <w:multiLevelType w:val="multilevel"/>
    <w:tmpl w:val="02F00F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BF86388"/>
    <w:multiLevelType w:val="multilevel"/>
    <w:tmpl w:val="4CC0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E80CE8"/>
    <w:multiLevelType w:val="multilevel"/>
    <w:tmpl w:val="AFBA2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99219C"/>
    <w:multiLevelType w:val="multilevel"/>
    <w:tmpl w:val="14F41E54"/>
    <w:lvl w:ilvl="0">
      <w:start w:val="1"/>
      <w:numFmt w:val="lowerLetter"/>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2" w15:restartNumberingAfterBreak="0">
    <w:nsid w:val="7A78264B"/>
    <w:multiLevelType w:val="hybridMultilevel"/>
    <w:tmpl w:val="83B8A0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F42CE2"/>
    <w:multiLevelType w:val="multilevel"/>
    <w:tmpl w:val="EC203178"/>
    <w:lvl w:ilvl="0">
      <w:start w:val="1"/>
      <w:numFmt w:val="decimal"/>
      <w:lvlText w:val="%1."/>
      <w:lvlJc w:val="left"/>
      <w:pPr>
        <w:ind w:left="644" w:hanging="360"/>
      </w:pPr>
      <w:rPr>
        <w:rFonts w:hint="default"/>
        <w:b/>
        <w:bCs/>
      </w:rPr>
    </w:lvl>
    <w:lvl w:ilvl="1">
      <w:start w:val="8"/>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F7630C3"/>
    <w:multiLevelType w:val="multilevel"/>
    <w:tmpl w:val="ABD6B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8804202">
    <w:abstractNumId w:val="43"/>
  </w:num>
  <w:num w:numId="2" w16cid:durableId="411391782">
    <w:abstractNumId w:val="27"/>
  </w:num>
  <w:num w:numId="3" w16cid:durableId="235478118">
    <w:abstractNumId w:val="2"/>
  </w:num>
  <w:num w:numId="4" w16cid:durableId="1085809620">
    <w:abstractNumId w:val="26"/>
  </w:num>
  <w:num w:numId="5" w16cid:durableId="1352104011">
    <w:abstractNumId w:val="16"/>
  </w:num>
  <w:num w:numId="6" w16cid:durableId="615332955">
    <w:abstractNumId w:val="12"/>
  </w:num>
  <w:num w:numId="7" w16cid:durableId="1363633887">
    <w:abstractNumId w:val="40"/>
  </w:num>
  <w:num w:numId="8" w16cid:durableId="1443646067">
    <w:abstractNumId w:val="6"/>
  </w:num>
  <w:num w:numId="9" w16cid:durableId="2113084097">
    <w:abstractNumId w:val="44"/>
  </w:num>
  <w:num w:numId="10" w16cid:durableId="134833624">
    <w:abstractNumId w:val="32"/>
  </w:num>
  <w:num w:numId="11" w16cid:durableId="1546334744">
    <w:abstractNumId w:val="22"/>
  </w:num>
  <w:num w:numId="12" w16cid:durableId="221602784">
    <w:abstractNumId w:val="17"/>
  </w:num>
  <w:num w:numId="13" w16cid:durableId="646977004">
    <w:abstractNumId w:val="10"/>
  </w:num>
  <w:num w:numId="14" w16cid:durableId="647443693">
    <w:abstractNumId w:val="35"/>
  </w:num>
  <w:num w:numId="15" w16cid:durableId="1518303638">
    <w:abstractNumId w:val="15"/>
  </w:num>
  <w:num w:numId="16" w16cid:durableId="1719281747">
    <w:abstractNumId w:val="24"/>
  </w:num>
  <w:num w:numId="17" w16cid:durableId="1693610779">
    <w:abstractNumId w:val="25"/>
  </w:num>
  <w:num w:numId="18" w16cid:durableId="1994528999">
    <w:abstractNumId w:val="42"/>
  </w:num>
  <w:num w:numId="19" w16cid:durableId="2114009212">
    <w:abstractNumId w:val="13"/>
  </w:num>
  <w:num w:numId="20" w16cid:durableId="222642795">
    <w:abstractNumId w:val="21"/>
  </w:num>
  <w:num w:numId="21" w16cid:durableId="1461260974">
    <w:abstractNumId w:val="28"/>
  </w:num>
  <w:num w:numId="22" w16cid:durableId="2023971992">
    <w:abstractNumId w:val="4"/>
  </w:num>
  <w:num w:numId="23" w16cid:durableId="2080131483">
    <w:abstractNumId w:val="0"/>
  </w:num>
  <w:num w:numId="24" w16cid:durableId="1769305619">
    <w:abstractNumId w:val="1"/>
  </w:num>
  <w:num w:numId="25" w16cid:durableId="66462381">
    <w:abstractNumId w:val="41"/>
  </w:num>
  <w:num w:numId="26" w16cid:durableId="532694916">
    <w:abstractNumId w:val="34"/>
  </w:num>
  <w:num w:numId="27" w16cid:durableId="517625609">
    <w:abstractNumId w:val="29"/>
  </w:num>
  <w:num w:numId="28" w16cid:durableId="597180146">
    <w:abstractNumId w:val="31"/>
  </w:num>
  <w:num w:numId="29" w16cid:durableId="2107731546">
    <w:abstractNumId w:val="33"/>
  </w:num>
  <w:num w:numId="30" w16cid:durableId="429591615">
    <w:abstractNumId w:val="18"/>
  </w:num>
  <w:num w:numId="31" w16cid:durableId="851067177">
    <w:abstractNumId w:val="37"/>
  </w:num>
  <w:num w:numId="32" w16cid:durableId="385032723">
    <w:abstractNumId w:val="9"/>
  </w:num>
  <w:num w:numId="33" w16cid:durableId="1232623367">
    <w:abstractNumId w:val="5"/>
  </w:num>
  <w:num w:numId="34" w16cid:durableId="497505053">
    <w:abstractNumId w:val="23"/>
  </w:num>
  <w:num w:numId="35" w16cid:durableId="1589266284">
    <w:abstractNumId w:val="8"/>
  </w:num>
  <w:num w:numId="36" w16cid:durableId="1888713932">
    <w:abstractNumId w:val="36"/>
  </w:num>
  <w:num w:numId="37" w16cid:durableId="1870339305">
    <w:abstractNumId w:val="20"/>
  </w:num>
  <w:num w:numId="38" w16cid:durableId="431048695">
    <w:abstractNumId w:val="7"/>
  </w:num>
  <w:num w:numId="39" w16cid:durableId="1409109088">
    <w:abstractNumId w:val="38"/>
  </w:num>
  <w:num w:numId="40" w16cid:durableId="1265384321">
    <w:abstractNumId w:val="3"/>
  </w:num>
  <w:num w:numId="41" w16cid:durableId="74712379">
    <w:abstractNumId w:val="39"/>
  </w:num>
  <w:num w:numId="42" w16cid:durableId="1036665272">
    <w:abstractNumId w:val="11"/>
  </w:num>
  <w:num w:numId="43" w16cid:durableId="105807422">
    <w:abstractNumId w:val="30"/>
  </w:num>
  <w:num w:numId="44" w16cid:durableId="1136753036">
    <w:abstractNumId w:val="19"/>
  </w:num>
  <w:num w:numId="45" w16cid:durableId="2540930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58F"/>
    <w:rsid w:val="00003412"/>
    <w:rsid w:val="00004101"/>
    <w:rsid w:val="00004B95"/>
    <w:rsid w:val="000110F5"/>
    <w:rsid w:val="000123EF"/>
    <w:rsid w:val="00013535"/>
    <w:rsid w:val="00017458"/>
    <w:rsid w:val="00017BBB"/>
    <w:rsid w:val="0002363F"/>
    <w:rsid w:val="0002364E"/>
    <w:rsid w:val="0002386F"/>
    <w:rsid w:val="00023894"/>
    <w:rsid w:val="0002471D"/>
    <w:rsid w:val="00025EE3"/>
    <w:rsid w:val="00027694"/>
    <w:rsid w:val="000302E0"/>
    <w:rsid w:val="00030FD0"/>
    <w:rsid w:val="00033F64"/>
    <w:rsid w:val="00035E7D"/>
    <w:rsid w:val="000377EA"/>
    <w:rsid w:val="00037EFA"/>
    <w:rsid w:val="0004088F"/>
    <w:rsid w:val="00041A77"/>
    <w:rsid w:val="000504D8"/>
    <w:rsid w:val="000540AF"/>
    <w:rsid w:val="00054557"/>
    <w:rsid w:val="00054AF4"/>
    <w:rsid w:val="0005760F"/>
    <w:rsid w:val="0006099F"/>
    <w:rsid w:val="00065B91"/>
    <w:rsid w:val="00075EEA"/>
    <w:rsid w:val="00077D8E"/>
    <w:rsid w:val="0008064F"/>
    <w:rsid w:val="00080B8E"/>
    <w:rsid w:val="00081AAB"/>
    <w:rsid w:val="00082BD9"/>
    <w:rsid w:val="00086313"/>
    <w:rsid w:val="00092224"/>
    <w:rsid w:val="00093052"/>
    <w:rsid w:val="000949C5"/>
    <w:rsid w:val="00096907"/>
    <w:rsid w:val="000A08EF"/>
    <w:rsid w:val="000A0DDC"/>
    <w:rsid w:val="000A1B14"/>
    <w:rsid w:val="000A1F08"/>
    <w:rsid w:val="000A2650"/>
    <w:rsid w:val="000A43D4"/>
    <w:rsid w:val="000A5846"/>
    <w:rsid w:val="000A72C9"/>
    <w:rsid w:val="000B19A0"/>
    <w:rsid w:val="000B2300"/>
    <w:rsid w:val="000B29DD"/>
    <w:rsid w:val="000B7E64"/>
    <w:rsid w:val="000C3939"/>
    <w:rsid w:val="000C43F3"/>
    <w:rsid w:val="000C68DB"/>
    <w:rsid w:val="000D1843"/>
    <w:rsid w:val="000D2368"/>
    <w:rsid w:val="000D2B27"/>
    <w:rsid w:val="000D2C8B"/>
    <w:rsid w:val="000D6816"/>
    <w:rsid w:val="000D7C0B"/>
    <w:rsid w:val="000E1F19"/>
    <w:rsid w:val="000E2F9D"/>
    <w:rsid w:val="000E345F"/>
    <w:rsid w:val="000E4428"/>
    <w:rsid w:val="000E4FAA"/>
    <w:rsid w:val="000E5313"/>
    <w:rsid w:val="000E5788"/>
    <w:rsid w:val="000E599B"/>
    <w:rsid w:val="000E7E08"/>
    <w:rsid w:val="000F122A"/>
    <w:rsid w:val="000F54EE"/>
    <w:rsid w:val="001006F1"/>
    <w:rsid w:val="001027BF"/>
    <w:rsid w:val="00103304"/>
    <w:rsid w:val="00105D46"/>
    <w:rsid w:val="00105D58"/>
    <w:rsid w:val="001071FA"/>
    <w:rsid w:val="00110577"/>
    <w:rsid w:val="00110653"/>
    <w:rsid w:val="00111561"/>
    <w:rsid w:val="00117BD3"/>
    <w:rsid w:val="0012158B"/>
    <w:rsid w:val="00123732"/>
    <w:rsid w:val="00123D28"/>
    <w:rsid w:val="0012429F"/>
    <w:rsid w:val="00125ECC"/>
    <w:rsid w:val="00126CCA"/>
    <w:rsid w:val="00131B54"/>
    <w:rsid w:val="0013369F"/>
    <w:rsid w:val="001348FF"/>
    <w:rsid w:val="0013537A"/>
    <w:rsid w:val="001358DA"/>
    <w:rsid w:val="00137218"/>
    <w:rsid w:val="00140605"/>
    <w:rsid w:val="00141B54"/>
    <w:rsid w:val="00142466"/>
    <w:rsid w:val="00142C9B"/>
    <w:rsid w:val="00142F02"/>
    <w:rsid w:val="0015025B"/>
    <w:rsid w:val="00155797"/>
    <w:rsid w:val="001561B3"/>
    <w:rsid w:val="00156BD6"/>
    <w:rsid w:val="001571F1"/>
    <w:rsid w:val="001614A7"/>
    <w:rsid w:val="001618E6"/>
    <w:rsid w:val="00161B1E"/>
    <w:rsid w:val="00166B7B"/>
    <w:rsid w:val="00166EEF"/>
    <w:rsid w:val="001677EC"/>
    <w:rsid w:val="00170852"/>
    <w:rsid w:val="00174DDB"/>
    <w:rsid w:val="00174FDA"/>
    <w:rsid w:val="00176737"/>
    <w:rsid w:val="00176E3A"/>
    <w:rsid w:val="00181FD1"/>
    <w:rsid w:val="00182A29"/>
    <w:rsid w:val="001845BE"/>
    <w:rsid w:val="00184EBC"/>
    <w:rsid w:val="00186ABD"/>
    <w:rsid w:val="00186D10"/>
    <w:rsid w:val="00191E01"/>
    <w:rsid w:val="00193192"/>
    <w:rsid w:val="001932F6"/>
    <w:rsid w:val="00193E5C"/>
    <w:rsid w:val="001944DF"/>
    <w:rsid w:val="00195494"/>
    <w:rsid w:val="001A09F9"/>
    <w:rsid w:val="001A1D62"/>
    <w:rsid w:val="001A1D83"/>
    <w:rsid w:val="001A2686"/>
    <w:rsid w:val="001A2B2D"/>
    <w:rsid w:val="001B05F8"/>
    <w:rsid w:val="001B1F07"/>
    <w:rsid w:val="001B3D8C"/>
    <w:rsid w:val="001B4B24"/>
    <w:rsid w:val="001B6CAF"/>
    <w:rsid w:val="001B6EE0"/>
    <w:rsid w:val="001B6F71"/>
    <w:rsid w:val="001C237F"/>
    <w:rsid w:val="001C33AB"/>
    <w:rsid w:val="001C4DF0"/>
    <w:rsid w:val="001C6293"/>
    <w:rsid w:val="001D0A72"/>
    <w:rsid w:val="001D1F0E"/>
    <w:rsid w:val="001D2522"/>
    <w:rsid w:val="001D2821"/>
    <w:rsid w:val="001D4735"/>
    <w:rsid w:val="001D53FE"/>
    <w:rsid w:val="001D7893"/>
    <w:rsid w:val="001D7F4C"/>
    <w:rsid w:val="001E0C28"/>
    <w:rsid w:val="001E29EA"/>
    <w:rsid w:val="001E387B"/>
    <w:rsid w:val="001E4A45"/>
    <w:rsid w:val="001E4B16"/>
    <w:rsid w:val="001E4E2C"/>
    <w:rsid w:val="001E679A"/>
    <w:rsid w:val="001E78E1"/>
    <w:rsid w:val="001F013A"/>
    <w:rsid w:val="001F370D"/>
    <w:rsid w:val="00200C35"/>
    <w:rsid w:val="00200D05"/>
    <w:rsid w:val="00203BAF"/>
    <w:rsid w:val="00204401"/>
    <w:rsid w:val="0020476C"/>
    <w:rsid w:val="00210EAB"/>
    <w:rsid w:val="0021328E"/>
    <w:rsid w:val="002146FC"/>
    <w:rsid w:val="00214A8C"/>
    <w:rsid w:val="0021693E"/>
    <w:rsid w:val="00217EB9"/>
    <w:rsid w:val="00221CF7"/>
    <w:rsid w:val="00223F76"/>
    <w:rsid w:val="00227D58"/>
    <w:rsid w:val="00227EA1"/>
    <w:rsid w:val="00227ECA"/>
    <w:rsid w:val="00230741"/>
    <w:rsid w:val="00230EB5"/>
    <w:rsid w:val="00230F14"/>
    <w:rsid w:val="00232FE1"/>
    <w:rsid w:val="0023329C"/>
    <w:rsid w:val="002341E3"/>
    <w:rsid w:val="002369FC"/>
    <w:rsid w:val="00236B5C"/>
    <w:rsid w:val="00240CEA"/>
    <w:rsid w:val="0024207A"/>
    <w:rsid w:val="00244374"/>
    <w:rsid w:val="00245C13"/>
    <w:rsid w:val="0024614E"/>
    <w:rsid w:val="00247AE3"/>
    <w:rsid w:val="00252F40"/>
    <w:rsid w:val="002533D2"/>
    <w:rsid w:val="002536FA"/>
    <w:rsid w:val="00254F83"/>
    <w:rsid w:val="002554B2"/>
    <w:rsid w:val="00256D09"/>
    <w:rsid w:val="002618B5"/>
    <w:rsid w:val="002635CB"/>
    <w:rsid w:val="00266A63"/>
    <w:rsid w:val="00267CE6"/>
    <w:rsid w:val="0027120C"/>
    <w:rsid w:val="002714D2"/>
    <w:rsid w:val="0027307C"/>
    <w:rsid w:val="00273BA6"/>
    <w:rsid w:val="00273F68"/>
    <w:rsid w:val="00274A9E"/>
    <w:rsid w:val="00274D28"/>
    <w:rsid w:val="00276BFA"/>
    <w:rsid w:val="00280236"/>
    <w:rsid w:val="0028039E"/>
    <w:rsid w:val="002822B9"/>
    <w:rsid w:val="00283AA1"/>
    <w:rsid w:val="00286149"/>
    <w:rsid w:val="0029020E"/>
    <w:rsid w:val="00290646"/>
    <w:rsid w:val="00290C3C"/>
    <w:rsid w:val="00291153"/>
    <w:rsid w:val="002917BB"/>
    <w:rsid w:val="00291E35"/>
    <w:rsid w:val="00294926"/>
    <w:rsid w:val="00294BAE"/>
    <w:rsid w:val="0029573F"/>
    <w:rsid w:val="00295AEF"/>
    <w:rsid w:val="00295C1A"/>
    <w:rsid w:val="00295F8D"/>
    <w:rsid w:val="00297009"/>
    <w:rsid w:val="002A0C47"/>
    <w:rsid w:val="002A32D0"/>
    <w:rsid w:val="002A332D"/>
    <w:rsid w:val="002B08EF"/>
    <w:rsid w:val="002B1A6F"/>
    <w:rsid w:val="002B22F4"/>
    <w:rsid w:val="002B4737"/>
    <w:rsid w:val="002B531C"/>
    <w:rsid w:val="002B5513"/>
    <w:rsid w:val="002B5B05"/>
    <w:rsid w:val="002C0450"/>
    <w:rsid w:val="002C3110"/>
    <w:rsid w:val="002C529C"/>
    <w:rsid w:val="002C5CC6"/>
    <w:rsid w:val="002C71FF"/>
    <w:rsid w:val="002D0320"/>
    <w:rsid w:val="002D3E07"/>
    <w:rsid w:val="002D6062"/>
    <w:rsid w:val="002E085D"/>
    <w:rsid w:val="002E18B5"/>
    <w:rsid w:val="002E3904"/>
    <w:rsid w:val="002E4247"/>
    <w:rsid w:val="002E4B9F"/>
    <w:rsid w:val="002E50CD"/>
    <w:rsid w:val="002E5C06"/>
    <w:rsid w:val="002E62B7"/>
    <w:rsid w:val="002F1675"/>
    <w:rsid w:val="002F22DE"/>
    <w:rsid w:val="002F51A2"/>
    <w:rsid w:val="002F5E62"/>
    <w:rsid w:val="0030301E"/>
    <w:rsid w:val="00304935"/>
    <w:rsid w:val="00305557"/>
    <w:rsid w:val="00305924"/>
    <w:rsid w:val="00306A8E"/>
    <w:rsid w:val="0030732A"/>
    <w:rsid w:val="0031059C"/>
    <w:rsid w:val="003126B4"/>
    <w:rsid w:val="003136C4"/>
    <w:rsid w:val="00314119"/>
    <w:rsid w:val="00314E32"/>
    <w:rsid w:val="00315E5F"/>
    <w:rsid w:val="00317CE9"/>
    <w:rsid w:val="003211E2"/>
    <w:rsid w:val="003221EC"/>
    <w:rsid w:val="00326D8E"/>
    <w:rsid w:val="00336EA6"/>
    <w:rsid w:val="00337DCE"/>
    <w:rsid w:val="00342ADF"/>
    <w:rsid w:val="003431F2"/>
    <w:rsid w:val="003453EF"/>
    <w:rsid w:val="00346F55"/>
    <w:rsid w:val="003504AE"/>
    <w:rsid w:val="00350B81"/>
    <w:rsid w:val="00350CC3"/>
    <w:rsid w:val="00350E3F"/>
    <w:rsid w:val="00353CA8"/>
    <w:rsid w:val="00354EF9"/>
    <w:rsid w:val="003567D2"/>
    <w:rsid w:val="00356BA3"/>
    <w:rsid w:val="003570CD"/>
    <w:rsid w:val="0036299C"/>
    <w:rsid w:val="00364A89"/>
    <w:rsid w:val="00372A75"/>
    <w:rsid w:val="00374EAD"/>
    <w:rsid w:val="0038157E"/>
    <w:rsid w:val="003840DA"/>
    <w:rsid w:val="00385D8E"/>
    <w:rsid w:val="003900A6"/>
    <w:rsid w:val="003906E1"/>
    <w:rsid w:val="00390B06"/>
    <w:rsid w:val="00390CA1"/>
    <w:rsid w:val="00392B1A"/>
    <w:rsid w:val="00393C99"/>
    <w:rsid w:val="00395CFD"/>
    <w:rsid w:val="00397576"/>
    <w:rsid w:val="00397859"/>
    <w:rsid w:val="003A53F7"/>
    <w:rsid w:val="003A5C10"/>
    <w:rsid w:val="003A5EC7"/>
    <w:rsid w:val="003A6826"/>
    <w:rsid w:val="003A7762"/>
    <w:rsid w:val="003B096C"/>
    <w:rsid w:val="003B0FC5"/>
    <w:rsid w:val="003B1888"/>
    <w:rsid w:val="003B2919"/>
    <w:rsid w:val="003B2B7C"/>
    <w:rsid w:val="003B48F4"/>
    <w:rsid w:val="003B57E9"/>
    <w:rsid w:val="003B651A"/>
    <w:rsid w:val="003C1621"/>
    <w:rsid w:val="003C1B68"/>
    <w:rsid w:val="003C29DF"/>
    <w:rsid w:val="003C2CC4"/>
    <w:rsid w:val="003C34A1"/>
    <w:rsid w:val="003C3833"/>
    <w:rsid w:val="003C4E9B"/>
    <w:rsid w:val="003C553E"/>
    <w:rsid w:val="003C65AB"/>
    <w:rsid w:val="003C7937"/>
    <w:rsid w:val="003D18E2"/>
    <w:rsid w:val="003D1C39"/>
    <w:rsid w:val="003D568B"/>
    <w:rsid w:val="003D5F5A"/>
    <w:rsid w:val="003D730C"/>
    <w:rsid w:val="003E0B9E"/>
    <w:rsid w:val="003E10EC"/>
    <w:rsid w:val="003E2401"/>
    <w:rsid w:val="003E3D34"/>
    <w:rsid w:val="003E7473"/>
    <w:rsid w:val="003E7C8D"/>
    <w:rsid w:val="003F0C22"/>
    <w:rsid w:val="003F186F"/>
    <w:rsid w:val="003F2929"/>
    <w:rsid w:val="00403037"/>
    <w:rsid w:val="00403322"/>
    <w:rsid w:val="00403660"/>
    <w:rsid w:val="00405A08"/>
    <w:rsid w:val="00405E1C"/>
    <w:rsid w:val="004066B9"/>
    <w:rsid w:val="0041527C"/>
    <w:rsid w:val="00417084"/>
    <w:rsid w:val="004179F3"/>
    <w:rsid w:val="00424E41"/>
    <w:rsid w:val="00425017"/>
    <w:rsid w:val="00425342"/>
    <w:rsid w:val="00425E59"/>
    <w:rsid w:val="00426923"/>
    <w:rsid w:val="00431381"/>
    <w:rsid w:val="00432B75"/>
    <w:rsid w:val="00433FAA"/>
    <w:rsid w:val="004341D7"/>
    <w:rsid w:val="004356F5"/>
    <w:rsid w:val="00436F7D"/>
    <w:rsid w:val="00436FEC"/>
    <w:rsid w:val="00437DDE"/>
    <w:rsid w:val="00441880"/>
    <w:rsid w:val="00447EEE"/>
    <w:rsid w:val="004567B6"/>
    <w:rsid w:val="00461B54"/>
    <w:rsid w:val="00464149"/>
    <w:rsid w:val="00465E09"/>
    <w:rsid w:val="00465E70"/>
    <w:rsid w:val="00466125"/>
    <w:rsid w:val="00467826"/>
    <w:rsid w:val="00473619"/>
    <w:rsid w:val="00473BC1"/>
    <w:rsid w:val="00475035"/>
    <w:rsid w:val="0047509A"/>
    <w:rsid w:val="004766C8"/>
    <w:rsid w:val="00476FB2"/>
    <w:rsid w:val="00487D7E"/>
    <w:rsid w:val="00490166"/>
    <w:rsid w:val="00491095"/>
    <w:rsid w:val="0049300B"/>
    <w:rsid w:val="004940AF"/>
    <w:rsid w:val="004941ED"/>
    <w:rsid w:val="004952CE"/>
    <w:rsid w:val="004A3719"/>
    <w:rsid w:val="004A655F"/>
    <w:rsid w:val="004B2A8E"/>
    <w:rsid w:val="004C054F"/>
    <w:rsid w:val="004C1A6A"/>
    <w:rsid w:val="004C1F47"/>
    <w:rsid w:val="004C715F"/>
    <w:rsid w:val="004D1418"/>
    <w:rsid w:val="004D5ED8"/>
    <w:rsid w:val="004D68E5"/>
    <w:rsid w:val="004E2582"/>
    <w:rsid w:val="004E3D50"/>
    <w:rsid w:val="004E41FC"/>
    <w:rsid w:val="004E5A32"/>
    <w:rsid w:val="004F283C"/>
    <w:rsid w:val="004F3D6A"/>
    <w:rsid w:val="004F48BB"/>
    <w:rsid w:val="004F62C6"/>
    <w:rsid w:val="004F75E3"/>
    <w:rsid w:val="005006C5"/>
    <w:rsid w:val="0050110F"/>
    <w:rsid w:val="0050171C"/>
    <w:rsid w:val="00505DAF"/>
    <w:rsid w:val="005136BE"/>
    <w:rsid w:val="00514FBC"/>
    <w:rsid w:val="0051713D"/>
    <w:rsid w:val="005222E7"/>
    <w:rsid w:val="0052300C"/>
    <w:rsid w:val="0052430B"/>
    <w:rsid w:val="00525051"/>
    <w:rsid w:val="005270BD"/>
    <w:rsid w:val="0053050B"/>
    <w:rsid w:val="005314C5"/>
    <w:rsid w:val="005345F6"/>
    <w:rsid w:val="00535861"/>
    <w:rsid w:val="00536EF7"/>
    <w:rsid w:val="0054028C"/>
    <w:rsid w:val="00541E22"/>
    <w:rsid w:val="00541FEB"/>
    <w:rsid w:val="00542C90"/>
    <w:rsid w:val="00545231"/>
    <w:rsid w:val="00545B51"/>
    <w:rsid w:val="00546EB4"/>
    <w:rsid w:val="00547EFD"/>
    <w:rsid w:val="00550EC3"/>
    <w:rsid w:val="005517A3"/>
    <w:rsid w:val="00553BE3"/>
    <w:rsid w:val="00556AC6"/>
    <w:rsid w:val="0056022F"/>
    <w:rsid w:val="00562555"/>
    <w:rsid w:val="00564071"/>
    <w:rsid w:val="005640F4"/>
    <w:rsid w:val="005643E0"/>
    <w:rsid w:val="005650A2"/>
    <w:rsid w:val="00565929"/>
    <w:rsid w:val="00567087"/>
    <w:rsid w:val="00572600"/>
    <w:rsid w:val="00572E92"/>
    <w:rsid w:val="0057321C"/>
    <w:rsid w:val="00576132"/>
    <w:rsid w:val="005805CA"/>
    <w:rsid w:val="00581476"/>
    <w:rsid w:val="00581F34"/>
    <w:rsid w:val="005820D5"/>
    <w:rsid w:val="005825F7"/>
    <w:rsid w:val="0058317A"/>
    <w:rsid w:val="005842C1"/>
    <w:rsid w:val="00584B49"/>
    <w:rsid w:val="005859ED"/>
    <w:rsid w:val="00590E16"/>
    <w:rsid w:val="0059210D"/>
    <w:rsid w:val="00593B93"/>
    <w:rsid w:val="0059475E"/>
    <w:rsid w:val="0059534D"/>
    <w:rsid w:val="00595A38"/>
    <w:rsid w:val="005A384D"/>
    <w:rsid w:val="005A4982"/>
    <w:rsid w:val="005A5A58"/>
    <w:rsid w:val="005A5BAF"/>
    <w:rsid w:val="005A6B02"/>
    <w:rsid w:val="005B2896"/>
    <w:rsid w:val="005B6024"/>
    <w:rsid w:val="005B763F"/>
    <w:rsid w:val="005C40B6"/>
    <w:rsid w:val="005D0358"/>
    <w:rsid w:val="005D1337"/>
    <w:rsid w:val="005D1663"/>
    <w:rsid w:val="005D2590"/>
    <w:rsid w:val="005D5137"/>
    <w:rsid w:val="005D5F8E"/>
    <w:rsid w:val="005D70CF"/>
    <w:rsid w:val="005E01BF"/>
    <w:rsid w:val="005E020F"/>
    <w:rsid w:val="005E2139"/>
    <w:rsid w:val="005E37A3"/>
    <w:rsid w:val="005E44FE"/>
    <w:rsid w:val="005E56DE"/>
    <w:rsid w:val="005E6408"/>
    <w:rsid w:val="005E6F3B"/>
    <w:rsid w:val="005E7131"/>
    <w:rsid w:val="005E7F5E"/>
    <w:rsid w:val="005F46AF"/>
    <w:rsid w:val="005F5291"/>
    <w:rsid w:val="005F56AA"/>
    <w:rsid w:val="00601A28"/>
    <w:rsid w:val="00602A79"/>
    <w:rsid w:val="00603DEE"/>
    <w:rsid w:val="00613FD1"/>
    <w:rsid w:val="006151D9"/>
    <w:rsid w:val="0061534E"/>
    <w:rsid w:val="00617064"/>
    <w:rsid w:val="00617AA3"/>
    <w:rsid w:val="00617C27"/>
    <w:rsid w:val="006218FE"/>
    <w:rsid w:val="00621FB7"/>
    <w:rsid w:val="0062221D"/>
    <w:rsid w:val="00630BDA"/>
    <w:rsid w:val="006327EF"/>
    <w:rsid w:val="00632AD5"/>
    <w:rsid w:val="00632ADB"/>
    <w:rsid w:val="0063574C"/>
    <w:rsid w:val="00635E05"/>
    <w:rsid w:val="006405BF"/>
    <w:rsid w:val="006426BE"/>
    <w:rsid w:val="00642F49"/>
    <w:rsid w:val="00645E56"/>
    <w:rsid w:val="00646F31"/>
    <w:rsid w:val="006473D7"/>
    <w:rsid w:val="00651CE2"/>
    <w:rsid w:val="006532EA"/>
    <w:rsid w:val="00656A3B"/>
    <w:rsid w:val="006631A0"/>
    <w:rsid w:val="0066512E"/>
    <w:rsid w:val="00665C4F"/>
    <w:rsid w:val="00666622"/>
    <w:rsid w:val="00667885"/>
    <w:rsid w:val="006732CC"/>
    <w:rsid w:val="00673773"/>
    <w:rsid w:val="006757E8"/>
    <w:rsid w:val="00675B10"/>
    <w:rsid w:val="00676D96"/>
    <w:rsid w:val="00682860"/>
    <w:rsid w:val="00685259"/>
    <w:rsid w:val="00685B0F"/>
    <w:rsid w:val="00686392"/>
    <w:rsid w:val="006900D8"/>
    <w:rsid w:val="00690365"/>
    <w:rsid w:val="00690EFB"/>
    <w:rsid w:val="006917A4"/>
    <w:rsid w:val="006921A4"/>
    <w:rsid w:val="00694186"/>
    <w:rsid w:val="006949A4"/>
    <w:rsid w:val="006954E5"/>
    <w:rsid w:val="006958BE"/>
    <w:rsid w:val="006972AF"/>
    <w:rsid w:val="00697C1C"/>
    <w:rsid w:val="006A02B4"/>
    <w:rsid w:val="006A1660"/>
    <w:rsid w:val="006A179F"/>
    <w:rsid w:val="006A298D"/>
    <w:rsid w:val="006A565F"/>
    <w:rsid w:val="006A568E"/>
    <w:rsid w:val="006A5A8E"/>
    <w:rsid w:val="006A6A42"/>
    <w:rsid w:val="006A7A66"/>
    <w:rsid w:val="006B2224"/>
    <w:rsid w:val="006B3CA2"/>
    <w:rsid w:val="006B3D96"/>
    <w:rsid w:val="006B4500"/>
    <w:rsid w:val="006B548F"/>
    <w:rsid w:val="006C1E00"/>
    <w:rsid w:val="006C2885"/>
    <w:rsid w:val="006C310B"/>
    <w:rsid w:val="006C31E6"/>
    <w:rsid w:val="006C4962"/>
    <w:rsid w:val="006C567C"/>
    <w:rsid w:val="006C760A"/>
    <w:rsid w:val="006C7EE1"/>
    <w:rsid w:val="006D032E"/>
    <w:rsid w:val="006D0906"/>
    <w:rsid w:val="006D0964"/>
    <w:rsid w:val="006D14EA"/>
    <w:rsid w:val="006D1B3F"/>
    <w:rsid w:val="006D26DE"/>
    <w:rsid w:val="006E0056"/>
    <w:rsid w:val="006E0F49"/>
    <w:rsid w:val="006E314C"/>
    <w:rsid w:val="006E31F2"/>
    <w:rsid w:val="006F0A80"/>
    <w:rsid w:val="006F0F49"/>
    <w:rsid w:val="006F1C45"/>
    <w:rsid w:val="006F1D72"/>
    <w:rsid w:val="006F3F0F"/>
    <w:rsid w:val="006F52A3"/>
    <w:rsid w:val="007009FA"/>
    <w:rsid w:val="00700AA2"/>
    <w:rsid w:val="00702D9D"/>
    <w:rsid w:val="00702EFE"/>
    <w:rsid w:val="0070427B"/>
    <w:rsid w:val="00704CD4"/>
    <w:rsid w:val="00705E2C"/>
    <w:rsid w:val="00711621"/>
    <w:rsid w:val="007153BC"/>
    <w:rsid w:val="00715528"/>
    <w:rsid w:val="0071622C"/>
    <w:rsid w:val="0072207B"/>
    <w:rsid w:val="00725859"/>
    <w:rsid w:val="00725B89"/>
    <w:rsid w:val="00726372"/>
    <w:rsid w:val="00727D31"/>
    <w:rsid w:val="00733B12"/>
    <w:rsid w:val="00734B6D"/>
    <w:rsid w:val="00734E2A"/>
    <w:rsid w:val="007374B5"/>
    <w:rsid w:val="00737873"/>
    <w:rsid w:val="00742372"/>
    <w:rsid w:val="007423DC"/>
    <w:rsid w:val="007434BB"/>
    <w:rsid w:val="00750F6B"/>
    <w:rsid w:val="0075109B"/>
    <w:rsid w:val="0075140E"/>
    <w:rsid w:val="00751BBB"/>
    <w:rsid w:val="00753E41"/>
    <w:rsid w:val="00753F62"/>
    <w:rsid w:val="007573B8"/>
    <w:rsid w:val="00761B79"/>
    <w:rsid w:val="00762D15"/>
    <w:rsid w:val="00765317"/>
    <w:rsid w:val="0076645C"/>
    <w:rsid w:val="00766A88"/>
    <w:rsid w:val="0077575E"/>
    <w:rsid w:val="00780291"/>
    <w:rsid w:val="00780902"/>
    <w:rsid w:val="00780B2E"/>
    <w:rsid w:val="007838D2"/>
    <w:rsid w:val="007863AA"/>
    <w:rsid w:val="00786707"/>
    <w:rsid w:val="007878B7"/>
    <w:rsid w:val="00787FD5"/>
    <w:rsid w:val="007919FE"/>
    <w:rsid w:val="0079382D"/>
    <w:rsid w:val="00795FD4"/>
    <w:rsid w:val="007973CB"/>
    <w:rsid w:val="00797782"/>
    <w:rsid w:val="007A1559"/>
    <w:rsid w:val="007A462F"/>
    <w:rsid w:val="007A778D"/>
    <w:rsid w:val="007B1140"/>
    <w:rsid w:val="007B1BC5"/>
    <w:rsid w:val="007B251F"/>
    <w:rsid w:val="007C1623"/>
    <w:rsid w:val="007C46CE"/>
    <w:rsid w:val="007C654D"/>
    <w:rsid w:val="007C6A98"/>
    <w:rsid w:val="007C768C"/>
    <w:rsid w:val="007D219A"/>
    <w:rsid w:val="007D235D"/>
    <w:rsid w:val="007D3C0F"/>
    <w:rsid w:val="007D6A3B"/>
    <w:rsid w:val="007D6E06"/>
    <w:rsid w:val="007D742A"/>
    <w:rsid w:val="007E04A9"/>
    <w:rsid w:val="007E29EF"/>
    <w:rsid w:val="007E4042"/>
    <w:rsid w:val="007E7A89"/>
    <w:rsid w:val="007F103B"/>
    <w:rsid w:val="007F1BB7"/>
    <w:rsid w:val="007F1F03"/>
    <w:rsid w:val="007F7546"/>
    <w:rsid w:val="00802223"/>
    <w:rsid w:val="0080407F"/>
    <w:rsid w:val="00804B53"/>
    <w:rsid w:val="008068DB"/>
    <w:rsid w:val="008077F6"/>
    <w:rsid w:val="008100BE"/>
    <w:rsid w:val="008101BE"/>
    <w:rsid w:val="00812A41"/>
    <w:rsid w:val="00816DCF"/>
    <w:rsid w:val="0082027E"/>
    <w:rsid w:val="0082126F"/>
    <w:rsid w:val="00825181"/>
    <w:rsid w:val="008256BF"/>
    <w:rsid w:val="00827183"/>
    <w:rsid w:val="00832B1F"/>
    <w:rsid w:val="008349B8"/>
    <w:rsid w:val="00840063"/>
    <w:rsid w:val="0084012A"/>
    <w:rsid w:val="0084085B"/>
    <w:rsid w:val="00845D54"/>
    <w:rsid w:val="00846FCE"/>
    <w:rsid w:val="008501B2"/>
    <w:rsid w:val="0085593F"/>
    <w:rsid w:val="008565D6"/>
    <w:rsid w:val="008567C8"/>
    <w:rsid w:val="008614A5"/>
    <w:rsid w:val="00862D8C"/>
    <w:rsid w:val="0087141F"/>
    <w:rsid w:val="00872B76"/>
    <w:rsid w:val="0087352C"/>
    <w:rsid w:val="00874A56"/>
    <w:rsid w:val="00876291"/>
    <w:rsid w:val="0087738E"/>
    <w:rsid w:val="008800CB"/>
    <w:rsid w:val="008800D8"/>
    <w:rsid w:val="0088138B"/>
    <w:rsid w:val="00882DF7"/>
    <w:rsid w:val="00885C5A"/>
    <w:rsid w:val="0088604D"/>
    <w:rsid w:val="00887580"/>
    <w:rsid w:val="00887CC0"/>
    <w:rsid w:val="008901CB"/>
    <w:rsid w:val="008905A2"/>
    <w:rsid w:val="00894915"/>
    <w:rsid w:val="00895736"/>
    <w:rsid w:val="00897B05"/>
    <w:rsid w:val="008A14E4"/>
    <w:rsid w:val="008A27AF"/>
    <w:rsid w:val="008A28EA"/>
    <w:rsid w:val="008A300B"/>
    <w:rsid w:val="008A385B"/>
    <w:rsid w:val="008A3A5D"/>
    <w:rsid w:val="008A419B"/>
    <w:rsid w:val="008A41B6"/>
    <w:rsid w:val="008B194D"/>
    <w:rsid w:val="008B197C"/>
    <w:rsid w:val="008B2051"/>
    <w:rsid w:val="008B30C2"/>
    <w:rsid w:val="008B3B35"/>
    <w:rsid w:val="008B68EB"/>
    <w:rsid w:val="008C00DD"/>
    <w:rsid w:val="008C011A"/>
    <w:rsid w:val="008C071C"/>
    <w:rsid w:val="008C48EB"/>
    <w:rsid w:val="008D02B5"/>
    <w:rsid w:val="008D1D47"/>
    <w:rsid w:val="008D22C7"/>
    <w:rsid w:val="008D4C40"/>
    <w:rsid w:val="008D5874"/>
    <w:rsid w:val="008D6E27"/>
    <w:rsid w:val="008E255D"/>
    <w:rsid w:val="008E356F"/>
    <w:rsid w:val="008F302F"/>
    <w:rsid w:val="008F36F7"/>
    <w:rsid w:val="008F4887"/>
    <w:rsid w:val="009021D2"/>
    <w:rsid w:val="0090279C"/>
    <w:rsid w:val="00902EF8"/>
    <w:rsid w:val="009075A7"/>
    <w:rsid w:val="00910862"/>
    <w:rsid w:val="00911F48"/>
    <w:rsid w:val="0091483E"/>
    <w:rsid w:val="009173EB"/>
    <w:rsid w:val="00924644"/>
    <w:rsid w:val="00926155"/>
    <w:rsid w:val="009307FC"/>
    <w:rsid w:val="009336B0"/>
    <w:rsid w:val="00935E6E"/>
    <w:rsid w:val="009366FE"/>
    <w:rsid w:val="009402E3"/>
    <w:rsid w:val="00942DC8"/>
    <w:rsid w:val="0094534A"/>
    <w:rsid w:val="0094565D"/>
    <w:rsid w:val="00945D1D"/>
    <w:rsid w:val="00946F3A"/>
    <w:rsid w:val="009503AA"/>
    <w:rsid w:val="00950A6C"/>
    <w:rsid w:val="0095101E"/>
    <w:rsid w:val="00951602"/>
    <w:rsid w:val="00951B53"/>
    <w:rsid w:val="00952DF8"/>
    <w:rsid w:val="0095436D"/>
    <w:rsid w:val="00956855"/>
    <w:rsid w:val="009573A2"/>
    <w:rsid w:val="0096089C"/>
    <w:rsid w:val="00960CAD"/>
    <w:rsid w:val="00961296"/>
    <w:rsid w:val="00963C77"/>
    <w:rsid w:val="00966A5F"/>
    <w:rsid w:val="00966EC9"/>
    <w:rsid w:val="00970426"/>
    <w:rsid w:val="00975EEA"/>
    <w:rsid w:val="009806E9"/>
    <w:rsid w:val="009808C9"/>
    <w:rsid w:val="00981BFA"/>
    <w:rsid w:val="00983430"/>
    <w:rsid w:val="00983AA6"/>
    <w:rsid w:val="00983D16"/>
    <w:rsid w:val="009840A3"/>
    <w:rsid w:val="00984292"/>
    <w:rsid w:val="0098569B"/>
    <w:rsid w:val="009862CC"/>
    <w:rsid w:val="00987CAC"/>
    <w:rsid w:val="009933E7"/>
    <w:rsid w:val="00994CDC"/>
    <w:rsid w:val="00996FE4"/>
    <w:rsid w:val="009A0088"/>
    <w:rsid w:val="009A069D"/>
    <w:rsid w:val="009A33E8"/>
    <w:rsid w:val="009A390E"/>
    <w:rsid w:val="009A3B7D"/>
    <w:rsid w:val="009A42BD"/>
    <w:rsid w:val="009A4DEA"/>
    <w:rsid w:val="009A58FA"/>
    <w:rsid w:val="009A7368"/>
    <w:rsid w:val="009B38F2"/>
    <w:rsid w:val="009B4092"/>
    <w:rsid w:val="009B5D35"/>
    <w:rsid w:val="009B6419"/>
    <w:rsid w:val="009B68E7"/>
    <w:rsid w:val="009C1D56"/>
    <w:rsid w:val="009C32E7"/>
    <w:rsid w:val="009C4937"/>
    <w:rsid w:val="009C69AD"/>
    <w:rsid w:val="009C7F40"/>
    <w:rsid w:val="009D00BB"/>
    <w:rsid w:val="009D3045"/>
    <w:rsid w:val="009D3F14"/>
    <w:rsid w:val="009D633E"/>
    <w:rsid w:val="009E126B"/>
    <w:rsid w:val="009E458F"/>
    <w:rsid w:val="009E48EE"/>
    <w:rsid w:val="009F006C"/>
    <w:rsid w:val="009F112C"/>
    <w:rsid w:val="009F16A6"/>
    <w:rsid w:val="009F294E"/>
    <w:rsid w:val="009F37C1"/>
    <w:rsid w:val="009F7FF3"/>
    <w:rsid w:val="00A028B3"/>
    <w:rsid w:val="00A03B0B"/>
    <w:rsid w:val="00A03B67"/>
    <w:rsid w:val="00A053F6"/>
    <w:rsid w:val="00A05D42"/>
    <w:rsid w:val="00A11E08"/>
    <w:rsid w:val="00A12515"/>
    <w:rsid w:val="00A15E8D"/>
    <w:rsid w:val="00A15E92"/>
    <w:rsid w:val="00A16D9C"/>
    <w:rsid w:val="00A20DFF"/>
    <w:rsid w:val="00A23B56"/>
    <w:rsid w:val="00A279B0"/>
    <w:rsid w:val="00A3255A"/>
    <w:rsid w:val="00A32F50"/>
    <w:rsid w:val="00A344FA"/>
    <w:rsid w:val="00A37B4D"/>
    <w:rsid w:val="00A4041C"/>
    <w:rsid w:val="00A40D3C"/>
    <w:rsid w:val="00A41D61"/>
    <w:rsid w:val="00A41F6D"/>
    <w:rsid w:val="00A428D0"/>
    <w:rsid w:val="00A434B4"/>
    <w:rsid w:val="00A516C8"/>
    <w:rsid w:val="00A51E70"/>
    <w:rsid w:val="00A616C9"/>
    <w:rsid w:val="00A626A0"/>
    <w:rsid w:val="00A628C8"/>
    <w:rsid w:val="00A6563E"/>
    <w:rsid w:val="00A672BB"/>
    <w:rsid w:val="00A71A46"/>
    <w:rsid w:val="00A77A39"/>
    <w:rsid w:val="00A77B4A"/>
    <w:rsid w:val="00A8100D"/>
    <w:rsid w:val="00A8104B"/>
    <w:rsid w:val="00A81833"/>
    <w:rsid w:val="00A839CA"/>
    <w:rsid w:val="00A86A28"/>
    <w:rsid w:val="00A87B00"/>
    <w:rsid w:val="00A9117A"/>
    <w:rsid w:val="00A93B76"/>
    <w:rsid w:val="00A942BE"/>
    <w:rsid w:val="00A945FB"/>
    <w:rsid w:val="00A946EF"/>
    <w:rsid w:val="00A9474F"/>
    <w:rsid w:val="00A96AB6"/>
    <w:rsid w:val="00AA105A"/>
    <w:rsid w:val="00AA124E"/>
    <w:rsid w:val="00AA2371"/>
    <w:rsid w:val="00AA2720"/>
    <w:rsid w:val="00AA34DF"/>
    <w:rsid w:val="00AA362C"/>
    <w:rsid w:val="00AB1745"/>
    <w:rsid w:val="00AB1B10"/>
    <w:rsid w:val="00AB3643"/>
    <w:rsid w:val="00AB39D2"/>
    <w:rsid w:val="00AB7ABC"/>
    <w:rsid w:val="00AC011B"/>
    <w:rsid w:val="00AC32A4"/>
    <w:rsid w:val="00AC4793"/>
    <w:rsid w:val="00AD19BF"/>
    <w:rsid w:val="00AD1A61"/>
    <w:rsid w:val="00AD1F33"/>
    <w:rsid w:val="00AD36C5"/>
    <w:rsid w:val="00AD3A88"/>
    <w:rsid w:val="00AD4F02"/>
    <w:rsid w:val="00AE138E"/>
    <w:rsid w:val="00AE2908"/>
    <w:rsid w:val="00AE53F4"/>
    <w:rsid w:val="00AF14FF"/>
    <w:rsid w:val="00AF1ABF"/>
    <w:rsid w:val="00AF2242"/>
    <w:rsid w:val="00AF2386"/>
    <w:rsid w:val="00AF3824"/>
    <w:rsid w:val="00AF3A1B"/>
    <w:rsid w:val="00AF4E29"/>
    <w:rsid w:val="00AF7E5C"/>
    <w:rsid w:val="00B01A1D"/>
    <w:rsid w:val="00B022DA"/>
    <w:rsid w:val="00B06173"/>
    <w:rsid w:val="00B0659B"/>
    <w:rsid w:val="00B06DB4"/>
    <w:rsid w:val="00B10322"/>
    <w:rsid w:val="00B11E52"/>
    <w:rsid w:val="00B154E1"/>
    <w:rsid w:val="00B164F3"/>
    <w:rsid w:val="00B17204"/>
    <w:rsid w:val="00B1728D"/>
    <w:rsid w:val="00B17319"/>
    <w:rsid w:val="00B177FB"/>
    <w:rsid w:val="00B2011B"/>
    <w:rsid w:val="00B2482B"/>
    <w:rsid w:val="00B259D1"/>
    <w:rsid w:val="00B30005"/>
    <w:rsid w:val="00B305F3"/>
    <w:rsid w:val="00B310D9"/>
    <w:rsid w:val="00B31491"/>
    <w:rsid w:val="00B32424"/>
    <w:rsid w:val="00B328A3"/>
    <w:rsid w:val="00B3431B"/>
    <w:rsid w:val="00B362EF"/>
    <w:rsid w:val="00B36E66"/>
    <w:rsid w:val="00B37528"/>
    <w:rsid w:val="00B37F49"/>
    <w:rsid w:val="00B403C5"/>
    <w:rsid w:val="00B40854"/>
    <w:rsid w:val="00B43C63"/>
    <w:rsid w:val="00B43D11"/>
    <w:rsid w:val="00B4589B"/>
    <w:rsid w:val="00B50ECA"/>
    <w:rsid w:val="00B52E39"/>
    <w:rsid w:val="00B536F0"/>
    <w:rsid w:val="00B54417"/>
    <w:rsid w:val="00B55A33"/>
    <w:rsid w:val="00B56CA5"/>
    <w:rsid w:val="00B6016D"/>
    <w:rsid w:val="00B60AB9"/>
    <w:rsid w:val="00B62DC0"/>
    <w:rsid w:val="00B6402A"/>
    <w:rsid w:val="00B65AA2"/>
    <w:rsid w:val="00B67612"/>
    <w:rsid w:val="00B70A7B"/>
    <w:rsid w:val="00B719DD"/>
    <w:rsid w:val="00B727AA"/>
    <w:rsid w:val="00B7301C"/>
    <w:rsid w:val="00B7691C"/>
    <w:rsid w:val="00B76EB1"/>
    <w:rsid w:val="00B775C7"/>
    <w:rsid w:val="00B80F21"/>
    <w:rsid w:val="00B81AA5"/>
    <w:rsid w:val="00B823E1"/>
    <w:rsid w:val="00B826B2"/>
    <w:rsid w:val="00B84B41"/>
    <w:rsid w:val="00B852EC"/>
    <w:rsid w:val="00B85784"/>
    <w:rsid w:val="00B913D2"/>
    <w:rsid w:val="00B923CE"/>
    <w:rsid w:val="00B928C5"/>
    <w:rsid w:val="00B9340E"/>
    <w:rsid w:val="00B939C6"/>
    <w:rsid w:val="00B94365"/>
    <w:rsid w:val="00B9512A"/>
    <w:rsid w:val="00B9607E"/>
    <w:rsid w:val="00B96373"/>
    <w:rsid w:val="00BA0753"/>
    <w:rsid w:val="00BA4F35"/>
    <w:rsid w:val="00BA5C19"/>
    <w:rsid w:val="00BA5C9A"/>
    <w:rsid w:val="00BB1BE6"/>
    <w:rsid w:val="00BB21A0"/>
    <w:rsid w:val="00BB4446"/>
    <w:rsid w:val="00BB547E"/>
    <w:rsid w:val="00BB5809"/>
    <w:rsid w:val="00BB6CE9"/>
    <w:rsid w:val="00BC13DD"/>
    <w:rsid w:val="00BC16FC"/>
    <w:rsid w:val="00BC29A1"/>
    <w:rsid w:val="00BC31D5"/>
    <w:rsid w:val="00BC5E32"/>
    <w:rsid w:val="00BC7230"/>
    <w:rsid w:val="00BD0793"/>
    <w:rsid w:val="00BD164F"/>
    <w:rsid w:val="00BD23A6"/>
    <w:rsid w:val="00BD2A63"/>
    <w:rsid w:val="00BD4F74"/>
    <w:rsid w:val="00BD5AA1"/>
    <w:rsid w:val="00BD7FAE"/>
    <w:rsid w:val="00BE1E80"/>
    <w:rsid w:val="00BE4DF1"/>
    <w:rsid w:val="00BF01E1"/>
    <w:rsid w:val="00BF4D78"/>
    <w:rsid w:val="00BF54DF"/>
    <w:rsid w:val="00BF5DC0"/>
    <w:rsid w:val="00C01159"/>
    <w:rsid w:val="00C04774"/>
    <w:rsid w:val="00C05EE4"/>
    <w:rsid w:val="00C06498"/>
    <w:rsid w:val="00C0655D"/>
    <w:rsid w:val="00C07C97"/>
    <w:rsid w:val="00C13F20"/>
    <w:rsid w:val="00C16FFE"/>
    <w:rsid w:val="00C201A4"/>
    <w:rsid w:val="00C207FE"/>
    <w:rsid w:val="00C23905"/>
    <w:rsid w:val="00C24DD1"/>
    <w:rsid w:val="00C30233"/>
    <w:rsid w:val="00C323BD"/>
    <w:rsid w:val="00C35685"/>
    <w:rsid w:val="00C35E71"/>
    <w:rsid w:val="00C36509"/>
    <w:rsid w:val="00C40DE0"/>
    <w:rsid w:val="00C4277D"/>
    <w:rsid w:val="00C42C98"/>
    <w:rsid w:val="00C45812"/>
    <w:rsid w:val="00C458EB"/>
    <w:rsid w:val="00C46B16"/>
    <w:rsid w:val="00C47154"/>
    <w:rsid w:val="00C50354"/>
    <w:rsid w:val="00C53EC7"/>
    <w:rsid w:val="00C55685"/>
    <w:rsid w:val="00C569E8"/>
    <w:rsid w:val="00C57588"/>
    <w:rsid w:val="00C60404"/>
    <w:rsid w:val="00C60961"/>
    <w:rsid w:val="00C620F8"/>
    <w:rsid w:val="00C64823"/>
    <w:rsid w:val="00C65AFA"/>
    <w:rsid w:val="00C66319"/>
    <w:rsid w:val="00C66F74"/>
    <w:rsid w:val="00C708DD"/>
    <w:rsid w:val="00C70F18"/>
    <w:rsid w:val="00C73596"/>
    <w:rsid w:val="00C75B44"/>
    <w:rsid w:val="00C7659C"/>
    <w:rsid w:val="00C77D42"/>
    <w:rsid w:val="00C870DB"/>
    <w:rsid w:val="00C877E1"/>
    <w:rsid w:val="00C87EE4"/>
    <w:rsid w:val="00C904FD"/>
    <w:rsid w:val="00C90E24"/>
    <w:rsid w:val="00C92150"/>
    <w:rsid w:val="00C9300C"/>
    <w:rsid w:val="00C94163"/>
    <w:rsid w:val="00C94C4E"/>
    <w:rsid w:val="00C95B2B"/>
    <w:rsid w:val="00C96F51"/>
    <w:rsid w:val="00C96F61"/>
    <w:rsid w:val="00CA01B6"/>
    <w:rsid w:val="00CA035C"/>
    <w:rsid w:val="00CA07CC"/>
    <w:rsid w:val="00CA1E06"/>
    <w:rsid w:val="00CA2FAF"/>
    <w:rsid w:val="00CA3925"/>
    <w:rsid w:val="00CA5DD8"/>
    <w:rsid w:val="00CA72B9"/>
    <w:rsid w:val="00CA782D"/>
    <w:rsid w:val="00CA784B"/>
    <w:rsid w:val="00CB11C8"/>
    <w:rsid w:val="00CB290A"/>
    <w:rsid w:val="00CB61CB"/>
    <w:rsid w:val="00CC36AF"/>
    <w:rsid w:val="00CC40E5"/>
    <w:rsid w:val="00CC5CAD"/>
    <w:rsid w:val="00CD3042"/>
    <w:rsid w:val="00CD35ED"/>
    <w:rsid w:val="00CE0FE5"/>
    <w:rsid w:val="00CE48E5"/>
    <w:rsid w:val="00CE708E"/>
    <w:rsid w:val="00CF0775"/>
    <w:rsid w:val="00CF1867"/>
    <w:rsid w:val="00D0067C"/>
    <w:rsid w:val="00D0154D"/>
    <w:rsid w:val="00D0413A"/>
    <w:rsid w:val="00D13E44"/>
    <w:rsid w:val="00D14FB1"/>
    <w:rsid w:val="00D20281"/>
    <w:rsid w:val="00D23132"/>
    <w:rsid w:val="00D2352B"/>
    <w:rsid w:val="00D27719"/>
    <w:rsid w:val="00D2776E"/>
    <w:rsid w:val="00D30C3B"/>
    <w:rsid w:val="00D31408"/>
    <w:rsid w:val="00D32A8D"/>
    <w:rsid w:val="00D33BB0"/>
    <w:rsid w:val="00D33D9C"/>
    <w:rsid w:val="00D3448F"/>
    <w:rsid w:val="00D365A8"/>
    <w:rsid w:val="00D36A43"/>
    <w:rsid w:val="00D37711"/>
    <w:rsid w:val="00D41766"/>
    <w:rsid w:val="00D4218E"/>
    <w:rsid w:val="00D425A9"/>
    <w:rsid w:val="00D43B2C"/>
    <w:rsid w:val="00D4410D"/>
    <w:rsid w:val="00D4560B"/>
    <w:rsid w:val="00D50C41"/>
    <w:rsid w:val="00D51BEE"/>
    <w:rsid w:val="00D52612"/>
    <w:rsid w:val="00D52E6A"/>
    <w:rsid w:val="00D533EA"/>
    <w:rsid w:val="00D53BA7"/>
    <w:rsid w:val="00D53CE8"/>
    <w:rsid w:val="00D54B28"/>
    <w:rsid w:val="00D5721F"/>
    <w:rsid w:val="00D57A77"/>
    <w:rsid w:val="00D57AC9"/>
    <w:rsid w:val="00D641CC"/>
    <w:rsid w:val="00D65362"/>
    <w:rsid w:val="00D679D2"/>
    <w:rsid w:val="00D67E23"/>
    <w:rsid w:val="00D71074"/>
    <w:rsid w:val="00D71606"/>
    <w:rsid w:val="00D819BB"/>
    <w:rsid w:val="00D81E64"/>
    <w:rsid w:val="00D8286A"/>
    <w:rsid w:val="00D86D1F"/>
    <w:rsid w:val="00D87101"/>
    <w:rsid w:val="00D91786"/>
    <w:rsid w:val="00D93201"/>
    <w:rsid w:val="00D95744"/>
    <w:rsid w:val="00D96310"/>
    <w:rsid w:val="00D979A3"/>
    <w:rsid w:val="00DA20E8"/>
    <w:rsid w:val="00DA22A1"/>
    <w:rsid w:val="00DA3FCC"/>
    <w:rsid w:val="00DA5CD2"/>
    <w:rsid w:val="00DA7D9D"/>
    <w:rsid w:val="00DB013C"/>
    <w:rsid w:val="00DB1936"/>
    <w:rsid w:val="00DB2012"/>
    <w:rsid w:val="00DB34C3"/>
    <w:rsid w:val="00DB494F"/>
    <w:rsid w:val="00DB6034"/>
    <w:rsid w:val="00DB6211"/>
    <w:rsid w:val="00DB6E10"/>
    <w:rsid w:val="00DB71B7"/>
    <w:rsid w:val="00DB7304"/>
    <w:rsid w:val="00DC042C"/>
    <w:rsid w:val="00DC298E"/>
    <w:rsid w:val="00DC2F85"/>
    <w:rsid w:val="00DC34F9"/>
    <w:rsid w:val="00DC4C65"/>
    <w:rsid w:val="00DC5B4B"/>
    <w:rsid w:val="00DC7982"/>
    <w:rsid w:val="00DD56C2"/>
    <w:rsid w:val="00DD66B0"/>
    <w:rsid w:val="00DD6A6E"/>
    <w:rsid w:val="00DE27FA"/>
    <w:rsid w:val="00DE2C94"/>
    <w:rsid w:val="00DE51D4"/>
    <w:rsid w:val="00DE5BF9"/>
    <w:rsid w:val="00DE768C"/>
    <w:rsid w:val="00DF14B5"/>
    <w:rsid w:val="00DF16E3"/>
    <w:rsid w:val="00DF38E8"/>
    <w:rsid w:val="00DF3A28"/>
    <w:rsid w:val="00DF539F"/>
    <w:rsid w:val="00DF651F"/>
    <w:rsid w:val="00DF73DB"/>
    <w:rsid w:val="00E00408"/>
    <w:rsid w:val="00E0148D"/>
    <w:rsid w:val="00E01C18"/>
    <w:rsid w:val="00E033B6"/>
    <w:rsid w:val="00E040C4"/>
    <w:rsid w:val="00E0419A"/>
    <w:rsid w:val="00E07D31"/>
    <w:rsid w:val="00E12267"/>
    <w:rsid w:val="00E160A8"/>
    <w:rsid w:val="00E168ED"/>
    <w:rsid w:val="00E17832"/>
    <w:rsid w:val="00E17CFF"/>
    <w:rsid w:val="00E202CC"/>
    <w:rsid w:val="00E20FAD"/>
    <w:rsid w:val="00E22F30"/>
    <w:rsid w:val="00E24F20"/>
    <w:rsid w:val="00E26EDE"/>
    <w:rsid w:val="00E26F52"/>
    <w:rsid w:val="00E270DB"/>
    <w:rsid w:val="00E33271"/>
    <w:rsid w:val="00E35493"/>
    <w:rsid w:val="00E35EC8"/>
    <w:rsid w:val="00E36B71"/>
    <w:rsid w:val="00E37BFC"/>
    <w:rsid w:val="00E40CED"/>
    <w:rsid w:val="00E422A2"/>
    <w:rsid w:val="00E439F7"/>
    <w:rsid w:val="00E43FC3"/>
    <w:rsid w:val="00E44FB6"/>
    <w:rsid w:val="00E45595"/>
    <w:rsid w:val="00E45B9E"/>
    <w:rsid w:val="00E47900"/>
    <w:rsid w:val="00E533EE"/>
    <w:rsid w:val="00E5585C"/>
    <w:rsid w:val="00E571D4"/>
    <w:rsid w:val="00E57E55"/>
    <w:rsid w:val="00E60894"/>
    <w:rsid w:val="00E61C6F"/>
    <w:rsid w:val="00E667E3"/>
    <w:rsid w:val="00E67AFE"/>
    <w:rsid w:val="00E70EE6"/>
    <w:rsid w:val="00E730B8"/>
    <w:rsid w:val="00E746FA"/>
    <w:rsid w:val="00E74998"/>
    <w:rsid w:val="00E75640"/>
    <w:rsid w:val="00E75F59"/>
    <w:rsid w:val="00E7703D"/>
    <w:rsid w:val="00E807B1"/>
    <w:rsid w:val="00E81379"/>
    <w:rsid w:val="00E84182"/>
    <w:rsid w:val="00E85A8D"/>
    <w:rsid w:val="00E86112"/>
    <w:rsid w:val="00E91558"/>
    <w:rsid w:val="00E924D0"/>
    <w:rsid w:val="00E9272B"/>
    <w:rsid w:val="00E960F9"/>
    <w:rsid w:val="00E97F7B"/>
    <w:rsid w:val="00EA0A67"/>
    <w:rsid w:val="00EA3667"/>
    <w:rsid w:val="00EA6438"/>
    <w:rsid w:val="00EA6689"/>
    <w:rsid w:val="00EA6A1C"/>
    <w:rsid w:val="00EA6A25"/>
    <w:rsid w:val="00EA7026"/>
    <w:rsid w:val="00EA74E0"/>
    <w:rsid w:val="00EB0A9C"/>
    <w:rsid w:val="00EB0E64"/>
    <w:rsid w:val="00EB118B"/>
    <w:rsid w:val="00EB41C0"/>
    <w:rsid w:val="00EB6FAD"/>
    <w:rsid w:val="00EB722C"/>
    <w:rsid w:val="00EB75AC"/>
    <w:rsid w:val="00EC04F3"/>
    <w:rsid w:val="00EC1CDE"/>
    <w:rsid w:val="00EC2FF2"/>
    <w:rsid w:val="00ED059C"/>
    <w:rsid w:val="00ED1137"/>
    <w:rsid w:val="00ED5C39"/>
    <w:rsid w:val="00ED6744"/>
    <w:rsid w:val="00EE1DFF"/>
    <w:rsid w:val="00EE2135"/>
    <w:rsid w:val="00EE279E"/>
    <w:rsid w:val="00EE308B"/>
    <w:rsid w:val="00EE45A4"/>
    <w:rsid w:val="00EE70AE"/>
    <w:rsid w:val="00EE7A85"/>
    <w:rsid w:val="00EF0869"/>
    <w:rsid w:val="00EF14CD"/>
    <w:rsid w:val="00EF2DB1"/>
    <w:rsid w:val="00EF403B"/>
    <w:rsid w:val="00EF5289"/>
    <w:rsid w:val="00EF65E2"/>
    <w:rsid w:val="00EF6699"/>
    <w:rsid w:val="00EF7ACA"/>
    <w:rsid w:val="00EF7D00"/>
    <w:rsid w:val="00F0055F"/>
    <w:rsid w:val="00F0071B"/>
    <w:rsid w:val="00F029F0"/>
    <w:rsid w:val="00F1212B"/>
    <w:rsid w:val="00F14E9F"/>
    <w:rsid w:val="00F15655"/>
    <w:rsid w:val="00F15CB6"/>
    <w:rsid w:val="00F17EB7"/>
    <w:rsid w:val="00F23B0C"/>
    <w:rsid w:val="00F25F73"/>
    <w:rsid w:val="00F31F37"/>
    <w:rsid w:val="00F369A5"/>
    <w:rsid w:val="00F4560B"/>
    <w:rsid w:val="00F4664B"/>
    <w:rsid w:val="00F46C9E"/>
    <w:rsid w:val="00F477DF"/>
    <w:rsid w:val="00F51019"/>
    <w:rsid w:val="00F5126A"/>
    <w:rsid w:val="00F51788"/>
    <w:rsid w:val="00F51ACA"/>
    <w:rsid w:val="00F54897"/>
    <w:rsid w:val="00F55D65"/>
    <w:rsid w:val="00F56B48"/>
    <w:rsid w:val="00F57774"/>
    <w:rsid w:val="00F6540D"/>
    <w:rsid w:val="00F719A2"/>
    <w:rsid w:val="00F72B42"/>
    <w:rsid w:val="00F730C9"/>
    <w:rsid w:val="00F734C0"/>
    <w:rsid w:val="00F76035"/>
    <w:rsid w:val="00F76B49"/>
    <w:rsid w:val="00F778C5"/>
    <w:rsid w:val="00F839AC"/>
    <w:rsid w:val="00F87D35"/>
    <w:rsid w:val="00F90D62"/>
    <w:rsid w:val="00F94973"/>
    <w:rsid w:val="00F95258"/>
    <w:rsid w:val="00F95E14"/>
    <w:rsid w:val="00F9609F"/>
    <w:rsid w:val="00F96946"/>
    <w:rsid w:val="00FA0774"/>
    <w:rsid w:val="00FA0D3B"/>
    <w:rsid w:val="00FA14AE"/>
    <w:rsid w:val="00FA1837"/>
    <w:rsid w:val="00FA5076"/>
    <w:rsid w:val="00FA6BF3"/>
    <w:rsid w:val="00FB27AC"/>
    <w:rsid w:val="00FB2929"/>
    <w:rsid w:val="00FB56D3"/>
    <w:rsid w:val="00FB69D4"/>
    <w:rsid w:val="00FC0DEF"/>
    <w:rsid w:val="00FC260D"/>
    <w:rsid w:val="00FD0DDD"/>
    <w:rsid w:val="00FD175F"/>
    <w:rsid w:val="00FD1EDB"/>
    <w:rsid w:val="00FD6E68"/>
    <w:rsid w:val="00FD6FBB"/>
    <w:rsid w:val="00FE1DB2"/>
    <w:rsid w:val="00FE2B9B"/>
    <w:rsid w:val="00FF05A6"/>
    <w:rsid w:val="00FF08EC"/>
    <w:rsid w:val="00FF12A1"/>
    <w:rsid w:val="00FF55B6"/>
    <w:rsid w:val="00FF606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EFF01"/>
  <w15:chartTrackingRefBased/>
  <w15:docId w15:val="{BAAC951D-6676-4A88-888F-AA75DFFE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2"/>
    <w:qFormat/>
    <w:rsid w:val="009E45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45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45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45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45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45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45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45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45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E45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45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45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45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45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45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45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45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458F"/>
    <w:rPr>
      <w:rFonts w:eastAsiaTheme="majorEastAsia" w:cstheme="majorBidi"/>
      <w:color w:val="272727" w:themeColor="text1" w:themeTint="D8"/>
    </w:rPr>
  </w:style>
  <w:style w:type="paragraph" w:styleId="Title">
    <w:name w:val="Title"/>
    <w:basedOn w:val="Normal"/>
    <w:next w:val="Normal"/>
    <w:link w:val="TitleChar"/>
    <w:uiPriority w:val="10"/>
    <w:qFormat/>
    <w:rsid w:val="009E45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45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5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45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458F"/>
    <w:pPr>
      <w:spacing w:before="160"/>
      <w:jc w:val="center"/>
    </w:pPr>
    <w:rPr>
      <w:i/>
      <w:iCs/>
      <w:color w:val="404040" w:themeColor="text1" w:themeTint="BF"/>
    </w:rPr>
  </w:style>
  <w:style w:type="character" w:customStyle="1" w:styleId="QuoteChar">
    <w:name w:val="Quote Char"/>
    <w:basedOn w:val="DefaultParagraphFont"/>
    <w:link w:val="Quote"/>
    <w:uiPriority w:val="29"/>
    <w:rsid w:val="009E458F"/>
    <w:rPr>
      <w:i/>
      <w:iCs/>
      <w:color w:val="404040" w:themeColor="text1" w:themeTint="BF"/>
    </w:rPr>
  </w:style>
  <w:style w:type="paragraph" w:styleId="ListParagraph">
    <w:name w:val="List Paragraph"/>
    <w:basedOn w:val="Normal"/>
    <w:uiPriority w:val="34"/>
    <w:qFormat/>
    <w:rsid w:val="009E458F"/>
    <w:pPr>
      <w:ind w:left="720"/>
      <w:contextualSpacing/>
    </w:pPr>
  </w:style>
  <w:style w:type="character" w:styleId="IntenseEmphasis">
    <w:name w:val="Intense Emphasis"/>
    <w:basedOn w:val="DefaultParagraphFont"/>
    <w:uiPriority w:val="21"/>
    <w:qFormat/>
    <w:rsid w:val="009E458F"/>
    <w:rPr>
      <w:i/>
      <w:iCs/>
      <w:color w:val="0F4761" w:themeColor="accent1" w:themeShade="BF"/>
    </w:rPr>
  </w:style>
  <w:style w:type="paragraph" w:styleId="IntenseQuote">
    <w:name w:val="Intense Quote"/>
    <w:basedOn w:val="Normal"/>
    <w:next w:val="Normal"/>
    <w:link w:val="IntenseQuoteChar"/>
    <w:uiPriority w:val="30"/>
    <w:qFormat/>
    <w:rsid w:val="009E45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458F"/>
    <w:rPr>
      <w:i/>
      <w:iCs/>
      <w:color w:val="0F4761" w:themeColor="accent1" w:themeShade="BF"/>
    </w:rPr>
  </w:style>
  <w:style w:type="character" w:styleId="IntenseReference">
    <w:name w:val="Intense Reference"/>
    <w:basedOn w:val="DefaultParagraphFont"/>
    <w:uiPriority w:val="32"/>
    <w:qFormat/>
    <w:rsid w:val="009E458F"/>
    <w:rPr>
      <w:b/>
      <w:bCs/>
      <w:smallCaps/>
      <w:color w:val="0F4761" w:themeColor="accent1" w:themeShade="BF"/>
      <w:spacing w:val="5"/>
    </w:rPr>
  </w:style>
  <w:style w:type="paragraph" w:styleId="Header">
    <w:name w:val="header"/>
    <w:basedOn w:val="Normal"/>
    <w:link w:val="HeaderChar"/>
    <w:uiPriority w:val="99"/>
    <w:unhideWhenUsed/>
    <w:rsid w:val="009E45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58F"/>
  </w:style>
  <w:style w:type="paragraph" w:styleId="Footer">
    <w:name w:val="footer"/>
    <w:basedOn w:val="Normal"/>
    <w:link w:val="FooterChar"/>
    <w:uiPriority w:val="99"/>
    <w:unhideWhenUsed/>
    <w:rsid w:val="009E45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58F"/>
  </w:style>
  <w:style w:type="paragraph" w:customStyle="1" w:styleId="Default">
    <w:name w:val="Default"/>
    <w:uiPriority w:val="99"/>
    <w:rsid w:val="00176737"/>
    <w:pPr>
      <w:autoSpaceDE w:val="0"/>
      <w:autoSpaceDN w:val="0"/>
      <w:adjustRightInd w:val="0"/>
      <w:spacing w:after="0" w:line="240" w:lineRule="auto"/>
    </w:pPr>
    <w:rPr>
      <w:rFonts w:ascii="Arial" w:eastAsia="Times New Roman" w:hAnsi="Arial" w:cs="Arial"/>
      <w:color w:val="000000"/>
      <w:kern w:val="0"/>
      <w:lang w:eastAsia="en-GB"/>
      <w14:ligatures w14:val="none"/>
    </w:rPr>
  </w:style>
  <w:style w:type="character" w:styleId="Hyperlink">
    <w:name w:val="Hyperlink"/>
    <w:basedOn w:val="DefaultParagraphFont"/>
    <w:uiPriority w:val="99"/>
    <w:unhideWhenUsed/>
    <w:rsid w:val="00AE138E"/>
    <w:rPr>
      <w:color w:val="0000FF"/>
      <w:u w:val="single"/>
    </w:rPr>
  </w:style>
  <w:style w:type="table" w:styleId="TableGrid">
    <w:name w:val="Table Grid"/>
    <w:basedOn w:val="TableNormal"/>
    <w:uiPriority w:val="39"/>
    <w:rsid w:val="00F83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C16FC"/>
    <w:rPr>
      <w:color w:val="605E5C"/>
      <w:shd w:val="clear" w:color="auto" w:fill="E1DFDD"/>
    </w:rPr>
  </w:style>
  <w:style w:type="character" w:styleId="FollowedHyperlink">
    <w:name w:val="FollowedHyperlink"/>
    <w:basedOn w:val="DefaultParagraphFont"/>
    <w:uiPriority w:val="99"/>
    <w:semiHidden/>
    <w:unhideWhenUsed/>
    <w:rsid w:val="00B305F3"/>
    <w:rPr>
      <w:color w:val="96607D" w:themeColor="followedHyperlink"/>
      <w:u w:val="single"/>
    </w:rPr>
  </w:style>
  <w:style w:type="paragraph" w:styleId="NormalWeb">
    <w:name w:val="Normal (Web)"/>
    <w:basedOn w:val="Normal"/>
    <w:uiPriority w:val="99"/>
    <w:unhideWhenUsed/>
    <w:rsid w:val="001677E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1677EC"/>
    <w:rPr>
      <w:b/>
      <w:bCs/>
    </w:rPr>
  </w:style>
  <w:style w:type="character" w:styleId="Emphasis">
    <w:name w:val="Emphasis"/>
    <w:basedOn w:val="DefaultParagraphFont"/>
    <w:uiPriority w:val="20"/>
    <w:qFormat/>
    <w:rsid w:val="001677EC"/>
    <w:rPr>
      <w:i/>
      <w:iCs/>
    </w:rPr>
  </w:style>
  <w:style w:type="character" w:customStyle="1" w:styleId="standard-num">
    <w:name w:val="standard-num"/>
    <w:basedOn w:val="DefaultParagraphFont"/>
    <w:rsid w:val="00CA07CC"/>
  </w:style>
  <w:style w:type="table" w:styleId="ListTable3-Accent1">
    <w:name w:val="List Table 3 Accent 1"/>
    <w:basedOn w:val="TableNormal"/>
    <w:uiPriority w:val="48"/>
    <w:rsid w:val="00762D15"/>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character" w:styleId="CommentReference">
    <w:name w:val="annotation reference"/>
    <w:basedOn w:val="DefaultParagraphFont"/>
    <w:uiPriority w:val="99"/>
    <w:semiHidden/>
    <w:unhideWhenUsed/>
    <w:rsid w:val="00041A77"/>
    <w:rPr>
      <w:sz w:val="16"/>
      <w:szCs w:val="16"/>
    </w:rPr>
  </w:style>
  <w:style w:type="paragraph" w:styleId="CommentText">
    <w:name w:val="annotation text"/>
    <w:basedOn w:val="Normal"/>
    <w:link w:val="CommentTextChar"/>
    <w:uiPriority w:val="99"/>
    <w:unhideWhenUsed/>
    <w:rsid w:val="00041A77"/>
    <w:pPr>
      <w:spacing w:line="240" w:lineRule="auto"/>
    </w:pPr>
    <w:rPr>
      <w:sz w:val="20"/>
      <w:szCs w:val="20"/>
    </w:rPr>
  </w:style>
  <w:style w:type="character" w:customStyle="1" w:styleId="CommentTextChar">
    <w:name w:val="Comment Text Char"/>
    <w:basedOn w:val="DefaultParagraphFont"/>
    <w:link w:val="CommentText"/>
    <w:uiPriority w:val="99"/>
    <w:rsid w:val="00041A77"/>
    <w:rPr>
      <w:sz w:val="20"/>
      <w:szCs w:val="20"/>
    </w:rPr>
  </w:style>
  <w:style w:type="paragraph" w:styleId="CommentSubject">
    <w:name w:val="annotation subject"/>
    <w:basedOn w:val="CommentText"/>
    <w:next w:val="CommentText"/>
    <w:link w:val="CommentSubjectChar"/>
    <w:uiPriority w:val="99"/>
    <w:semiHidden/>
    <w:unhideWhenUsed/>
    <w:rsid w:val="00041A77"/>
    <w:rPr>
      <w:b/>
      <w:bCs/>
    </w:rPr>
  </w:style>
  <w:style w:type="character" w:customStyle="1" w:styleId="CommentSubjectChar">
    <w:name w:val="Comment Subject Char"/>
    <w:basedOn w:val="CommentTextChar"/>
    <w:link w:val="CommentSubject"/>
    <w:uiPriority w:val="99"/>
    <w:semiHidden/>
    <w:rsid w:val="00041A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5114">
      <w:bodyDiv w:val="1"/>
      <w:marLeft w:val="0"/>
      <w:marRight w:val="0"/>
      <w:marTop w:val="0"/>
      <w:marBottom w:val="0"/>
      <w:divBdr>
        <w:top w:val="none" w:sz="0" w:space="0" w:color="auto"/>
        <w:left w:val="none" w:sz="0" w:space="0" w:color="auto"/>
        <w:bottom w:val="none" w:sz="0" w:space="0" w:color="auto"/>
        <w:right w:val="none" w:sz="0" w:space="0" w:color="auto"/>
      </w:divBdr>
    </w:div>
    <w:div w:id="97265213">
      <w:bodyDiv w:val="1"/>
      <w:marLeft w:val="0"/>
      <w:marRight w:val="0"/>
      <w:marTop w:val="0"/>
      <w:marBottom w:val="0"/>
      <w:divBdr>
        <w:top w:val="none" w:sz="0" w:space="0" w:color="auto"/>
        <w:left w:val="none" w:sz="0" w:space="0" w:color="auto"/>
        <w:bottom w:val="none" w:sz="0" w:space="0" w:color="auto"/>
        <w:right w:val="none" w:sz="0" w:space="0" w:color="auto"/>
      </w:divBdr>
      <w:divsChild>
        <w:div w:id="1024480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5192">
      <w:bodyDiv w:val="1"/>
      <w:marLeft w:val="0"/>
      <w:marRight w:val="0"/>
      <w:marTop w:val="0"/>
      <w:marBottom w:val="0"/>
      <w:divBdr>
        <w:top w:val="none" w:sz="0" w:space="0" w:color="auto"/>
        <w:left w:val="none" w:sz="0" w:space="0" w:color="auto"/>
        <w:bottom w:val="none" w:sz="0" w:space="0" w:color="auto"/>
        <w:right w:val="none" w:sz="0" w:space="0" w:color="auto"/>
      </w:divBdr>
    </w:div>
    <w:div w:id="151913563">
      <w:bodyDiv w:val="1"/>
      <w:marLeft w:val="0"/>
      <w:marRight w:val="0"/>
      <w:marTop w:val="0"/>
      <w:marBottom w:val="0"/>
      <w:divBdr>
        <w:top w:val="none" w:sz="0" w:space="0" w:color="auto"/>
        <w:left w:val="none" w:sz="0" w:space="0" w:color="auto"/>
        <w:bottom w:val="none" w:sz="0" w:space="0" w:color="auto"/>
        <w:right w:val="none" w:sz="0" w:space="0" w:color="auto"/>
      </w:divBdr>
    </w:div>
    <w:div w:id="163740674">
      <w:bodyDiv w:val="1"/>
      <w:marLeft w:val="0"/>
      <w:marRight w:val="0"/>
      <w:marTop w:val="0"/>
      <w:marBottom w:val="0"/>
      <w:divBdr>
        <w:top w:val="none" w:sz="0" w:space="0" w:color="auto"/>
        <w:left w:val="none" w:sz="0" w:space="0" w:color="auto"/>
        <w:bottom w:val="none" w:sz="0" w:space="0" w:color="auto"/>
        <w:right w:val="none" w:sz="0" w:space="0" w:color="auto"/>
      </w:divBdr>
    </w:div>
    <w:div w:id="238441395">
      <w:bodyDiv w:val="1"/>
      <w:marLeft w:val="0"/>
      <w:marRight w:val="0"/>
      <w:marTop w:val="0"/>
      <w:marBottom w:val="0"/>
      <w:divBdr>
        <w:top w:val="none" w:sz="0" w:space="0" w:color="auto"/>
        <w:left w:val="none" w:sz="0" w:space="0" w:color="auto"/>
        <w:bottom w:val="none" w:sz="0" w:space="0" w:color="auto"/>
        <w:right w:val="none" w:sz="0" w:space="0" w:color="auto"/>
      </w:divBdr>
      <w:divsChild>
        <w:div w:id="988440832">
          <w:marLeft w:val="0"/>
          <w:marRight w:val="0"/>
          <w:marTop w:val="0"/>
          <w:marBottom w:val="0"/>
          <w:divBdr>
            <w:top w:val="none" w:sz="0" w:space="0" w:color="auto"/>
            <w:left w:val="none" w:sz="0" w:space="0" w:color="auto"/>
            <w:bottom w:val="none" w:sz="0" w:space="0" w:color="auto"/>
            <w:right w:val="none" w:sz="0" w:space="0" w:color="auto"/>
          </w:divBdr>
        </w:div>
        <w:div w:id="1906256095">
          <w:marLeft w:val="0"/>
          <w:marRight w:val="0"/>
          <w:marTop w:val="240"/>
          <w:marBottom w:val="240"/>
          <w:divBdr>
            <w:top w:val="none" w:sz="0" w:space="0" w:color="auto"/>
            <w:left w:val="none" w:sz="0" w:space="0" w:color="auto"/>
            <w:bottom w:val="none" w:sz="0" w:space="0" w:color="auto"/>
            <w:right w:val="none" w:sz="0" w:space="0" w:color="auto"/>
          </w:divBdr>
        </w:div>
        <w:div w:id="2030987887">
          <w:marLeft w:val="0"/>
          <w:marRight w:val="0"/>
          <w:marTop w:val="240"/>
          <w:marBottom w:val="240"/>
          <w:divBdr>
            <w:top w:val="none" w:sz="0" w:space="0" w:color="auto"/>
            <w:left w:val="none" w:sz="0" w:space="0" w:color="auto"/>
            <w:bottom w:val="none" w:sz="0" w:space="0" w:color="auto"/>
            <w:right w:val="none" w:sz="0" w:space="0" w:color="auto"/>
          </w:divBdr>
        </w:div>
        <w:div w:id="1113330403">
          <w:marLeft w:val="0"/>
          <w:marRight w:val="0"/>
          <w:marTop w:val="240"/>
          <w:marBottom w:val="240"/>
          <w:divBdr>
            <w:top w:val="none" w:sz="0" w:space="0" w:color="auto"/>
            <w:left w:val="none" w:sz="0" w:space="0" w:color="auto"/>
            <w:bottom w:val="none" w:sz="0" w:space="0" w:color="auto"/>
            <w:right w:val="none" w:sz="0" w:space="0" w:color="auto"/>
          </w:divBdr>
        </w:div>
      </w:divsChild>
    </w:div>
    <w:div w:id="258947353">
      <w:bodyDiv w:val="1"/>
      <w:marLeft w:val="0"/>
      <w:marRight w:val="0"/>
      <w:marTop w:val="0"/>
      <w:marBottom w:val="0"/>
      <w:divBdr>
        <w:top w:val="none" w:sz="0" w:space="0" w:color="auto"/>
        <w:left w:val="none" w:sz="0" w:space="0" w:color="auto"/>
        <w:bottom w:val="none" w:sz="0" w:space="0" w:color="auto"/>
        <w:right w:val="none" w:sz="0" w:space="0" w:color="auto"/>
      </w:divBdr>
    </w:div>
    <w:div w:id="264970621">
      <w:bodyDiv w:val="1"/>
      <w:marLeft w:val="0"/>
      <w:marRight w:val="0"/>
      <w:marTop w:val="0"/>
      <w:marBottom w:val="0"/>
      <w:divBdr>
        <w:top w:val="none" w:sz="0" w:space="0" w:color="auto"/>
        <w:left w:val="none" w:sz="0" w:space="0" w:color="auto"/>
        <w:bottom w:val="none" w:sz="0" w:space="0" w:color="auto"/>
        <w:right w:val="none" w:sz="0" w:space="0" w:color="auto"/>
      </w:divBdr>
    </w:div>
    <w:div w:id="291056271">
      <w:bodyDiv w:val="1"/>
      <w:marLeft w:val="0"/>
      <w:marRight w:val="0"/>
      <w:marTop w:val="0"/>
      <w:marBottom w:val="0"/>
      <w:divBdr>
        <w:top w:val="none" w:sz="0" w:space="0" w:color="auto"/>
        <w:left w:val="none" w:sz="0" w:space="0" w:color="auto"/>
        <w:bottom w:val="none" w:sz="0" w:space="0" w:color="auto"/>
        <w:right w:val="none" w:sz="0" w:space="0" w:color="auto"/>
      </w:divBdr>
    </w:div>
    <w:div w:id="329676239">
      <w:bodyDiv w:val="1"/>
      <w:marLeft w:val="0"/>
      <w:marRight w:val="0"/>
      <w:marTop w:val="0"/>
      <w:marBottom w:val="0"/>
      <w:divBdr>
        <w:top w:val="none" w:sz="0" w:space="0" w:color="auto"/>
        <w:left w:val="none" w:sz="0" w:space="0" w:color="auto"/>
        <w:bottom w:val="none" w:sz="0" w:space="0" w:color="auto"/>
        <w:right w:val="none" w:sz="0" w:space="0" w:color="auto"/>
      </w:divBdr>
    </w:div>
    <w:div w:id="373235423">
      <w:bodyDiv w:val="1"/>
      <w:marLeft w:val="0"/>
      <w:marRight w:val="0"/>
      <w:marTop w:val="0"/>
      <w:marBottom w:val="0"/>
      <w:divBdr>
        <w:top w:val="none" w:sz="0" w:space="0" w:color="auto"/>
        <w:left w:val="none" w:sz="0" w:space="0" w:color="auto"/>
        <w:bottom w:val="none" w:sz="0" w:space="0" w:color="auto"/>
        <w:right w:val="none" w:sz="0" w:space="0" w:color="auto"/>
      </w:divBdr>
    </w:div>
    <w:div w:id="382027219">
      <w:bodyDiv w:val="1"/>
      <w:marLeft w:val="0"/>
      <w:marRight w:val="0"/>
      <w:marTop w:val="0"/>
      <w:marBottom w:val="0"/>
      <w:divBdr>
        <w:top w:val="none" w:sz="0" w:space="0" w:color="auto"/>
        <w:left w:val="none" w:sz="0" w:space="0" w:color="auto"/>
        <w:bottom w:val="none" w:sz="0" w:space="0" w:color="auto"/>
        <w:right w:val="none" w:sz="0" w:space="0" w:color="auto"/>
      </w:divBdr>
    </w:div>
    <w:div w:id="499582702">
      <w:bodyDiv w:val="1"/>
      <w:marLeft w:val="0"/>
      <w:marRight w:val="0"/>
      <w:marTop w:val="0"/>
      <w:marBottom w:val="0"/>
      <w:divBdr>
        <w:top w:val="none" w:sz="0" w:space="0" w:color="auto"/>
        <w:left w:val="none" w:sz="0" w:space="0" w:color="auto"/>
        <w:bottom w:val="none" w:sz="0" w:space="0" w:color="auto"/>
        <w:right w:val="none" w:sz="0" w:space="0" w:color="auto"/>
      </w:divBdr>
    </w:div>
    <w:div w:id="602734769">
      <w:bodyDiv w:val="1"/>
      <w:marLeft w:val="0"/>
      <w:marRight w:val="0"/>
      <w:marTop w:val="0"/>
      <w:marBottom w:val="0"/>
      <w:divBdr>
        <w:top w:val="none" w:sz="0" w:space="0" w:color="auto"/>
        <w:left w:val="none" w:sz="0" w:space="0" w:color="auto"/>
        <w:bottom w:val="none" w:sz="0" w:space="0" w:color="auto"/>
        <w:right w:val="none" w:sz="0" w:space="0" w:color="auto"/>
      </w:divBdr>
    </w:div>
    <w:div w:id="610206247">
      <w:bodyDiv w:val="1"/>
      <w:marLeft w:val="0"/>
      <w:marRight w:val="0"/>
      <w:marTop w:val="0"/>
      <w:marBottom w:val="0"/>
      <w:divBdr>
        <w:top w:val="none" w:sz="0" w:space="0" w:color="auto"/>
        <w:left w:val="none" w:sz="0" w:space="0" w:color="auto"/>
        <w:bottom w:val="none" w:sz="0" w:space="0" w:color="auto"/>
        <w:right w:val="none" w:sz="0" w:space="0" w:color="auto"/>
      </w:divBdr>
      <w:divsChild>
        <w:div w:id="557788227">
          <w:marLeft w:val="0"/>
          <w:marRight w:val="0"/>
          <w:marTop w:val="0"/>
          <w:marBottom w:val="0"/>
          <w:divBdr>
            <w:top w:val="none" w:sz="0" w:space="0" w:color="auto"/>
            <w:left w:val="none" w:sz="0" w:space="0" w:color="auto"/>
            <w:bottom w:val="none" w:sz="0" w:space="0" w:color="auto"/>
            <w:right w:val="none" w:sz="0" w:space="0" w:color="auto"/>
          </w:divBdr>
        </w:div>
        <w:div w:id="642462567">
          <w:marLeft w:val="0"/>
          <w:marRight w:val="0"/>
          <w:marTop w:val="240"/>
          <w:marBottom w:val="240"/>
          <w:divBdr>
            <w:top w:val="none" w:sz="0" w:space="0" w:color="auto"/>
            <w:left w:val="none" w:sz="0" w:space="0" w:color="auto"/>
            <w:bottom w:val="none" w:sz="0" w:space="0" w:color="auto"/>
            <w:right w:val="none" w:sz="0" w:space="0" w:color="auto"/>
          </w:divBdr>
        </w:div>
        <w:div w:id="389036875">
          <w:marLeft w:val="0"/>
          <w:marRight w:val="0"/>
          <w:marTop w:val="0"/>
          <w:marBottom w:val="0"/>
          <w:divBdr>
            <w:top w:val="none" w:sz="0" w:space="0" w:color="auto"/>
            <w:left w:val="none" w:sz="0" w:space="0" w:color="auto"/>
            <w:bottom w:val="none" w:sz="0" w:space="0" w:color="auto"/>
            <w:right w:val="none" w:sz="0" w:space="0" w:color="auto"/>
          </w:divBdr>
        </w:div>
        <w:div w:id="1109080770">
          <w:marLeft w:val="0"/>
          <w:marRight w:val="0"/>
          <w:marTop w:val="240"/>
          <w:marBottom w:val="240"/>
          <w:divBdr>
            <w:top w:val="none" w:sz="0" w:space="0" w:color="auto"/>
            <w:left w:val="none" w:sz="0" w:space="0" w:color="auto"/>
            <w:bottom w:val="none" w:sz="0" w:space="0" w:color="auto"/>
            <w:right w:val="none" w:sz="0" w:space="0" w:color="auto"/>
          </w:divBdr>
        </w:div>
        <w:div w:id="1095050399">
          <w:marLeft w:val="0"/>
          <w:marRight w:val="0"/>
          <w:marTop w:val="0"/>
          <w:marBottom w:val="0"/>
          <w:divBdr>
            <w:top w:val="none" w:sz="0" w:space="0" w:color="auto"/>
            <w:left w:val="none" w:sz="0" w:space="0" w:color="auto"/>
            <w:bottom w:val="none" w:sz="0" w:space="0" w:color="auto"/>
            <w:right w:val="none" w:sz="0" w:space="0" w:color="auto"/>
          </w:divBdr>
        </w:div>
        <w:div w:id="1777287408">
          <w:marLeft w:val="0"/>
          <w:marRight w:val="0"/>
          <w:marTop w:val="240"/>
          <w:marBottom w:val="240"/>
          <w:divBdr>
            <w:top w:val="none" w:sz="0" w:space="0" w:color="auto"/>
            <w:left w:val="none" w:sz="0" w:space="0" w:color="auto"/>
            <w:bottom w:val="none" w:sz="0" w:space="0" w:color="auto"/>
            <w:right w:val="none" w:sz="0" w:space="0" w:color="auto"/>
          </w:divBdr>
        </w:div>
        <w:div w:id="1099594988">
          <w:marLeft w:val="0"/>
          <w:marRight w:val="0"/>
          <w:marTop w:val="0"/>
          <w:marBottom w:val="0"/>
          <w:divBdr>
            <w:top w:val="none" w:sz="0" w:space="0" w:color="auto"/>
            <w:left w:val="none" w:sz="0" w:space="0" w:color="auto"/>
            <w:bottom w:val="none" w:sz="0" w:space="0" w:color="auto"/>
            <w:right w:val="none" w:sz="0" w:space="0" w:color="auto"/>
          </w:divBdr>
        </w:div>
        <w:div w:id="221721151">
          <w:marLeft w:val="0"/>
          <w:marRight w:val="0"/>
          <w:marTop w:val="240"/>
          <w:marBottom w:val="240"/>
          <w:divBdr>
            <w:top w:val="none" w:sz="0" w:space="0" w:color="auto"/>
            <w:left w:val="none" w:sz="0" w:space="0" w:color="auto"/>
            <w:bottom w:val="none" w:sz="0" w:space="0" w:color="auto"/>
            <w:right w:val="none" w:sz="0" w:space="0" w:color="auto"/>
          </w:divBdr>
        </w:div>
        <w:div w:id="1043795285">
          <w:marLeft w:val="0"/>
          <w:marRight w:val="0"/>
          <w:marTop w:val="0"/>
          <w:marBottom w:val="0"/>
          <w:divBdr>
            <w:top w:val="none" w:sz="0" w:space="0" w:color="auto"/>
            <w:left w:val="none" w:sz="0" w:space="0" w:color="auto"/>
            <w:bottom w:val="none" w:sz="0" w:space="0" w:color="auto"/>
            <w:right w:val="none" w:sz="0" w:space="0" w:color="auto"/>
          </w:divBdr>
        </w:div>
        <w:div w:id="297340638">
          <w:marLeft w:val="0"/>
          <w:marRight w:val="0"/>
          <w:marTop w:val="240"/>
          <w:marBottom w:val="240"/>
          <w:divBdr>
            <w:top w:val="none" w:sz="0" w:space="0" w:color="auto"/>
            <w:left w:val="none" w:sz="0" w:space="0" w:color="auto"/>
            <w:bottom w:val="none" w:sz="0" w:space="0" w:color="auto"/>
            <w:right w:val="none" w:sz="0" w:space="0" w:color="auto"/>
          </w:divBdr>
        </w:div>
        <w:div w:id="1491021729">
          <w:marLeft w:val="0"/>
          <w:marRight w:val="0"/>
          <w:marTop w:val="0"/>
          <w:marBottom w:val="0"/>
          <w:divBdr>
            <w:top w:val="none" w:sz="0" w:space="0" w:color="auto"/>
            <w:left w:val="none" w:sz="0" w:space="0" w:color="auto"/>
            <w:bottom w:val="none" w:sz="0" w:space="0" w:color="auto"/>
            <w:right w:val="none" w:sz="0" w:space="0" w:color="auto"/>
          </w:divBdr>
        </w:div>
        <w:div w:id="1062363265">
          <w:marLeft w:val="0"/>
          <w:marRight w:val="0"/>
          <w:marTop w:val="240"/>
          <w:marBottom w:val="240"/>
          <w:divBdr>
            <w:top w:val="none" w:sz="0" w:space="0" w:color="auto"/>
            <w:left w:val="none" w:sz="0" w:space="0" w:color="auto"/>
            <w:bottom w:val="none" w:sz="0" w:space="0" w:color="auto"/>
            <w:right w:val="none" w:sz="0" w:space="0" w:color="auto"/>
          </w:divBdr>
        </w:div>
      </w:divsChild>
    </w:div>
    <w:div w:id="620381324">
      <w:bodyDiv w:val="1"/>
      <w:marLeft w:val="0"/>
      <w:marRight w:val="0"/>
      <w:marTop w:val="0"/>
      <w:marBottom w:val="0"/>
      <w:divBdr>
        <w:top w:val="none" w:sz="0" w:space="0" w:color="auto"/>
        <w:left w:val="none" w:sz="0" w:space="0" w:color="auto"/>
        <w:bottom w:val="none" w:sz="0" w:space="0" w:color="auto"/>
        <w:right w:val="none" w:sz="0" w:space="0" w:color="auto"/>
      </w:divBdr>
      <w:divsChild>
        <w:div w:id="2095394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361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8091292">
      <w:bodyDiv w:val="1"/>
      <w:marLeft w:val="0"/>
      <w:marRight w:val="0"/>
      <w:marTop w:val="0"/>
      <w:marBottom w:val="0"/>
      <w:divBdr>
        <w:top w:val="none" w:sz="0" w:space="0" w:color="auto"/>
        <w:left w:val="none" w:sz="0" w:space="0" w:color="auto"/>
        <w:bottom w:val="none" w:sz="0" w:space="0" w:color="auto"/>
        <w:right w:val="none" w:sz="0" w:space="0" w:color="auto"/>
      </w:divBdr>
    </w:div>
    <w:div w:id="652297880">
      <w:bodyDiv w:val="1"/>
      <w:marLeft w:val="0"/>
      <w:marRight w:val="0"/>
      <w:marTop w:val="0"/>
      <w:marBottom w:val="0"/>
      <w:divBdr>
        <w:top w:val="none" w:sz="0" w:space="0" w:color="auto"/>
        <w:left w:val="none" w:sz="0" w:space="0" w:color="auto"/>
        <w:bottom w:val="none" w:sz="0" w:space="0" w:color="auto"/>
        <w:right w:val="none" w:sz="0" w:space="0" w:color="auto"/>
      </w:divBdr>
    </w:div>
    <w:div w:id="768162387">
      <w:bodyDiv w:val="1"/>
      <w:marLeft w:val="0"/>
      <w:marRight w:val="0"/>
      <w:marTop w:val="0"/>
      <w:marBottom w:val="0"/>
      <w:divBdr>
        <w:top w:val="none" w:sz="0" w:space="0" w:color="auto"/>
        <w:left w:val="none" w:sz="0" w:space="0" w:color="auto"/>
        <w:bottom w:val="none" w:sz="0" w:space="0" w:color="auto"/>
        <w:right w:val="none" w:sz="0" w:space="0" w:color="auto"/>
      </w:divBdr>
    </w:div>
    <w:div w:id="815878500">
      <w:bodyDiv w:val="1"/>
      <w:marLeft w:val="0"/>
      <w:marRight w:val="0"/>
      <w:marTop w:val="0"/>
      <w:marBottom w:val="0"/>
      <w:divBdr>
        <w:top w:val="none" w:sz="0" w:space="0" w:color="auto"/>
        <w:left w:val="none" w:sz="0" w:space="0" w:color="auto"/>
        <w:bottom w:val="none" w:sz="0" w:space="0" w:color="auto"/>
        <w:right w:val="none" w:sz="0" w:space="0" w:color="auto"/>
      </w:divBdr>
    </w:div>
    <w:div w:id="878736357">
      <w:bodyDiv w:val="1"/>
      <w:marLeft w:val="0"/>
      <w:marRight w:val="0"/>
      <w:marTop w:val="0"/>
      <w:marBottom w:val="0"/>
      <w:divBdr>
        <w:top w:val="none" w:sz="0" w:space="0" w:color="auto"/>
        <w:left w:val="none" w:sz="0" w:space="0" w:color="auto"/>
        <w:bottom w:val="none" w:sz="0" w:space="0" w:color="auto"/>
        <w:right w:val="none" w:sz="0" w:space="0" w:color="auto"/>
      </w:divBdr>
    </w:div>
    <w:div w:id="939945676">
      <w:bodyDiv w:val="1"/>
      <w:marLeft w:val="0"/>
      <w:marRight w:val="0"/>
      <w:marTop w:val="0"/>
      <w:marBottom w:val="0"/>
      <w:divBdr>
        <w:top w:val="none" w:sz="0" w:space="0" w:color="auto"/>
        <w:left w:val="none" w:sz="0" w:space="0" w:color="auto"/>
        <w:bottom w:val="none" w:sz="0" w:space="0" w:color="auto"/>
        <w:right w:val="none" w:sz="0" w:space="0" w:color="auto"/>
      </w:divBdr>
    </w:div>
    <w:div w:id="959923375">
      <w:bodyDiv w:val="1"/>
      <w:marLeft w:val="0"/>
      <w:marRight w:val="0"/>
      <w:marTop w:val="0"/>
      <w:marBottom w:val="0"/>
      <w:divBdr>
        <w:top w:val="none" w:sz="0" w:space="0" w:color="auto"/>
        <w:left w:val="none" w:sz="0" w:space="0" w:color="auto"/>
        <w:bottom w:val="none" w:sz="0" w:space="0" w:color="auto"/>
        <w:right w:val="none" w:sz="0" w:space="0" w:color="auto"/>
      </w:divBdr>
    </w:div>
    <w:div w:id="988094494">
      <w:bodyDiv w:val="1"/>
      <w:marLeft w:val="0"/>
      <w:marRight w:val="0"/>
      <w:marTop w:val="0"/>
      <w:marBottom w:val="0"/>
      <w:divBdr>
        <w:top w:val="none" w:sz="0" w:space="0" w:color="auto"/>
        <w:left w:val="none" w:sz="0" w:space="0" w:color="auto"/>
        <w:bottom w:val="none" w:sz="0" w:space="0" w:color="auto"/>
        <w:right w:val="none" w:sz="0" w:space="0" w:color="auto"/>
      </w:divBdr>
    </w:div>
    <w:div w:id="1054040588">
      <w:bodyDiv w:val="1"/>
      <w:marLeft w:val="0"/>
      <w:marRight w:val="0"/>
      <w:marTop w:val="0"/>
      <w:marBottom w:val="0"/>
      <w:divBdr>
        <w:top w:val="none" w:sz="0" w:space="0" w:color="auto"/>
        <w:left w:val="none" w:sz="0" w:space="0" w:color="auto"/>
        <w:bottom w:val="none" w:sz="0" w:space="0" w:color="auto"/>
        <w:right w:val="none" w:sz="0" w:space="0" w:color="auto"/>
      </w:divBdr>
    </w:div>
    <w:div w:id="1066803267">
      <w:bodyDiv w:val="1"/>
      <w:marLeft w:val="0"/>
      <w:marRight w:val="0"/>
      <w:marTop w:val="0"/>
      <w:marBottom w:val="0"/>
      <w:divBdr>
        <w:top w:val="none" w:sz="0" w:space="0" w:color="auto"/>
        <w:left w:val="none" w:sz="0" w:space="0" w:color="auto"/>
        <w:bottom w:val="none" w:sz="0" w:space="0" w:color="auto"/>
        <w:right w:val="none" w:sz="0" w:space="0" w:color="auto"/>
      </w:divBdr>
    </w:div>
    <w:div w:id="1156385311">
      <w:bodyDiv w:val="1"/>
      <w:marLeft w:val="0"/>
      <w:marRight w:val="0"/>
      <w:marTop w:val="0"/>
      <w:marBottom w:val="0"/>
      <w:divBdr>
        <w:top w:val="none" w:sz="0" w:space="0" w:color="auto"/>
        <w:left w:val="none" w:sz="0" w:space="0" w:color="auto"/>
        <w:bottom w:val="none" w:sz="0" w:space="0" w:color="auto"/>
        <w:right w:val="none" w:sz="0" w:space="0" w:color="auto"/>
      </w:divBdr>
    </w:div>
    <w:div w:id="1220441271">
      <w:bodyDiv w:val="1"/>
      <w:marLeft w:val="0"/>
      <w:marRight w:val="0"/>
      <w:marTop w:val="0"/>
      <w:marBottom w:val="0"/>
      <w:divBdr>
        <w:top w:val="none" w:sz="0" w:space="0" w:color="auto"/>
        <w:left w:val="none" w:sz="0" w:space="0" w:color="auto"/>
        <w:bottom w:val="none" w:sz="0" w:space="0" w:color="auto"/>
        <w:right w:val="none" w:sz="0" w:space="0" w:color="auto"/>
      </w:divBdr>
    </w:div>
    <w:div w:id="1243249607">
      <w:bodyDiv w:val="1"/>
      <w:marLeft w:val="0"/>
      <w:marRight w:val="0"/>
      <w:marTop w:val="0"/>
      <w:marBottom w:val="0"/>
      <w:divBdr>
        <w:top w:val="none" w:sz="0" w:space="0" w:color="auto"/>
        <w:left w:val="none" w:sz="0" w:space="0" w:color="auto"/>
        <w:bottom w:val="none" w:sz="0" w:space="0" w:color="auto"/>
        <w:right w:val="none" w:sz="0" w:space="0" w:color="auto"/>
      </w:divBdr>
    </w:div>
    <w:div w:id="1264344593">
      <w:bodyDiv w:val="1"/>
      <w:marLeft w:val="0"/>
      <w:marRight w:val="0"/>
      <w:marTop w:val="0"/>
      <w:marBottom w:val="0"/>
      <w:divBdr>
        <w:top w:val="none" w:sz="0" w:space="0" w:color="auto"/>
        <w:left w:val="none" w:sz="0" w:space="0" w:color="auto"/>
        <w:bottom w:val="none" w:sz="0" w:space="0" w:color="auto"/>
        <w:right w:val="none" w:sz="0" w:space="0" w:color="auto"/>
      </w:divBdr>
    </w:div>
    <w:div w:id="1301688528">
      <w:bodyDiv w:val="1"/>
      <w:marLeft w:val="0"/>
      <w:marRight w:val="0"/>
      <w:marTop w:val="0"/>
      <w:marBottom w:val="0"/>
      <w:divBdr>
        <w:top w:val="none" w:sz="0" w:space="0" w:color="auto"/>
        <w:left w:val="none" w:sz="0" w:space="0" w:color="auto"/>
        <w:bottom w:val="none" w:sz="0" w:space="0" w:color="auto"/>
        <w:right w:val="none" w:sz="0" w:space="0" w:color="auto"/>
      </w:divBdr>
    </w:div>
    <w:div w:id="1340473923">
      <w:bodyDiv w:val="1"/>
      <w:marLeft w:val="0"/>
      <w:marRight w:val="0"/>
      <w:marTop w:val="0"/>
      <w:marBottom w:val="0"/>
      <w:divBdr>
        <w:top w:val="none" w:sz="0" w:space="0" w:color="auto"/>
        <w:left w:val="none" w:sz="0" w:space="0" w:color="auto"/>
        <w:bottom w:val="none" w:sz="0" w:space="0" w:color="auto"/>
        <w:right w:val="none" w:sz="0" w:space="0" w:color="auto"/>
      </w:divBdr>
    </w:div>
    <w:div w:id="1344740647">
      <w:bodyDiv w:val="1"/>
      <w:marLeft w:val="0"/>
      <w:marRight w:val="0"/>
      <w:marTop w:val="0"/>
      <w:marBottom w:val="0"/>
      <w:divBdr>
        <w:top w:val="none" w:sz="0" w:space="0" w:color="auto"/>
        <w:left w:val="none" w:sz="0" w:space="0" w:color="auto"/>
        <w:bottom w:val="none" w:sz="0" w:space="0" w:color="auto"/>
        <w:right w:val="none" w:sz="0" w:space="0" w:color="auto"/>
      </w:divBdr>
    </w:div>
    <w:div w:id="1362392321">
      <w:bodyDiv w:val="1"/>
      <w:marLeft w:val="0"/>
      <w:marRight w:val="0"/>
      <w:marTop w:val="0"/>
      <w:marBottom w:val="0"/>
      <w:divBdr>
        <w:top w:val="none" w:sz="0" w:space="0" w:color="auto"/>
        <w:left w:val="none" w:sz="0" w:space="0" w:color="auto"/>
        <w:bottom w:val="none" w:sz="0" w:space="0" w:color="auto"/>
        <w:right w:val="none" w:sz="0" w:space="0" w:color="auto"/>
      </w:divBdr>
    </w:div>
    <w:div w:id="1400321112">
      <w:bodyDiv w:val="1"/>
      <w:marLeft w:val="0"/>
      <w:marRight w:val="0"/>
      <w:marTop w:val="0"/>
      <w:marBottom w:val="0"/>
      <w:divBdr>
        <w:top w:val="none" w:sz="0" w:space="0" w:color="auto"/>
        <w:left w:val="none" w:sz="0" w:space="0" w:color="auto"/>
        <w:bottom w:val="none" w:sz="0" w:space="0" w:color="auto"/>
        <w:right w:val="none" w:sz="0" w:space="0" w:color="auto"/>
      </w:divBdr>
    </w:div>
    <w:div w:id="1434663817">
      <w:bodyDiv w:val="1"/>
      <w:marLeft w:val="0"/>
      <w:marRight w:val="0"/>
      <w:marTop w:val="0"/>
      <w:marBottom w:val="0"/>
      <w:divBdr>
        <w:top w:val="none" w:sz="0" w:space="0" w:color="auto"/>
        <w:left w:val="none" w:sz="0" w:space="0" w:color="auto"/>
        <w:bottom w:val="none" w:sz="0" w:space="0" w:color="auto"/>
        <w:right w:val="none" w:sz="0" w:space="0" w:color="auto"/>
      </w:divBdr>
    </w:div>
    <w:div w:id="1445734878">
      <w:bodyDiv w:val="1"/>
      <w:marLeft w:val="0"/>
      <w:marRight w:val="0"/>
      <w:marTop w:val="0"/>
      <w:marBottom w:val="0"/>
      <w:divBdr>
        <w:top w:val="none" w:sz="0" w:space="0" w:color="auto"/>
        <w:left w:val="none" w:sz="0" w:space="0" w:color="auto"/>
        <w:bottom w:val="none" w:sz="0" w:space="0" w:color="auto"/>
        <w:right w:val="none" w:sz="0" w:space="0" w:color="auto"/>
      </w:divBdr>
      <w:divsChild>
        <w:div w:id="1723794663">
          <w:marLeft w:val="0"/>
          <w:marRight w:val="0"/>
          <w:marTop w:val="0"/>
          <w:marBottom w:val="0"/>
          <w:divBdr>
            <w:top w:val="none" w:sz="0" w:space="0" w:color="auto"/>
            <w:left w:val="none" w:sz="0" w:space="0" w:color="auto"/>
            <w:bottom w:val="none" w:sz="0" w:space="0" w:color="auto"/>
            <w:right w:val="none" w:sz="0" w:space="0" w:color="auto"/>
          </w:divBdr>
        </w:div>
        <w:div w:id="177935171">
          <w:marLeft w:val="0"/>
          <w:marRight w:val="0"/>
          <w:marTop w:val="0"/>
          <w:marBottom w:val="0"/>
          <w:divBdr>
            <w:top w:val="none" w:sz="0" w:space="0" w:color="auto"/>
            <w:left w:val="none" w:sz="0" w:space="0" w:color="auto"/>
            <w:bottom w:val="none" w:sz="0" w:space="0" w:color="auto"/>
            <w:right w:val="none" w:sz="0" w:space="0" w:color="auto"/>
          </w:divBdr>
        </w:div>
        <w:div w:id="87771458">
          <w:marLeft w:val="0"/>
          <w:marRight w:val="0"/>
          <w:marTop w:val="0"/>
          <w:marBottom w:val="0"/>
          <w:divBdr>
            <w:top w:val="none" w:sz="0" w:space="0" w:color="auto"/>
            <w:left w:val="none" w:sz="0" w:space="0" w:color="auto"/>
            <w:bottom w:val="none" w:sz="0" w:space="0" w:color="auto"/>
            <w:right w:val="none" w:sz="0" w:space="0" w:color="auto"/>
          </w:divBdr>
        </w:div>
        <w:div w:id="2039625370">
          <w:marLeft w:val="0"/>
          <w:marRight w:val="0"/>
          <w:marTop w:val="0"/>
          <w:marBottom w:val="0"/>
          <w:divBdr>
            <w:top w:val="none" w:sz="0" w:space="0" w:color="auto"/>
            <w:left w:val="none" w:sz="0" w:space="0" w:color="auto"/>
            <w:bottom w:val="none" w:sz="0" w:space="0" w:color="auto"/>
            <w:right w:val="none" w:sz="0" w:space="0" w:color="auto"/>
          </w:divBdr>
        </w:div>
        <w:div w:id="1516922402">
          <w:marLeft w:val="0"/>
          <w:marRight w:val="0"/>
          <w:marTop w:val="0"/>
          <w:marBottom w:val="0"/>
          <w:divBdr>
            <w:top w:val="none" w:sz="0" w:space="0" w:color="auto"/>
            <w:left w:val="none" w:sz="0" w:space="0" w:color="auto"/>
            <w:bottom w:val="none" w:sz="0" w:space="0" w:color="auto"/>
            <w:right w:val="none" w:sz="0" w:space="0" w:color="auto"/>
          </w:divBdr>
        </w:div>
        <w:div w:id="1331249249">
          <w:marLeft w:val="0"/>
          <w:marRight w:val="0"/>
          <w:marTop w:val="0"/>
          <w:marBottom w:val="0"/>
          <w:divBdr>
            <w:top w:val="none" w:sz="0" w:space="0" w:color="auto"/>
            <w:left w:val="none" w:sz="0" w:space="0" w:color="auto"/>
            <w:bottom w:val="none" w:sz="0" w:space="0" w:color="auto"/>
            <w:right w:val="none" w:sz="0" w:space="0" w:color="auto"/>
          </w:divBdr>
        </w:div>
        <w:div w:id="1875577395">
          <w:marLeft w:val="0"/>
          <w:marRight w:val="0"/>
          <w:marTop w:val="0"/>
          <w:marBottom w:val="0"/>
          <w:divBdr>
            <w:top w:val="none" w:sz="0" w:space="0" w:color="auto"/>
            <w:left w:val="none" w:sz="0" w:space="0" w:color="auto"/>
            <w:bottom w:val="none" w:sz="0" w:space="0" w:color="auto"/>
            <w:right w:val="none" w:sz="0" w:space="0" w:color="auto"/>
          </w:divBdr>
        </w:div>
        <w:div w:id="1559167893">
          <w:marLeft w:val="0"/>
          <w:marRight w:val="0"/>
          <w:marTop w:val="0"/>
          <w:marBottom w:val="0"/>
          <w:divBdr>
            <w:top w:val="none" w:sz="0" w:space="0" w:color="auto"/>
            <w:left w:val="none" w:sz="0" w:space="0" w:color="auto"/>
            <w:bottom w:val="none" w:sz="0" w:space="0" w:color="auto"/>
            <w:right w:val="none" w:sz="0" w:space="0" w:color="auto"/>
          </w:divBdr>
        </w:div>
        <w:div w:id="10301086">
          <w:marLeft w:val="0"/>
          <w:marRight w:val="0"/>
          <w:marTop w:val="0"/>
          <w:marBottom w:val="0"/>
          <w:divBdr>
            <w:top w:val="none" w:sz="0" w:space="0" w:color="auto"/>
            <w:left w:val="none" w:sz="0" w:space="0" w:color="auto"/>
            <w:bottom w:val="none" w:sz="0" w:space="0" w:color="auto"/>
            <w:right w:val="none" w:sz="0" w:space="0" w:color="auto"/>
          </w:divBdr>
        </w:div>
        <w:div w:id="194346413">
          <w:marLeft w:val="0"/>
          <w:marRight w:val="0"/>
          <w:marTop w:val="0"/>
          <w:marBottom w:val="0"/>
          <w:divBdr>
            <w:top w:val="none" w:sz="0" w:space="0" w:color="auto"/>
            <w:left w:val="none" w:sz="0" w:space="0" w:color="auto"/>
            <w:bottom w:val="none" w:sz="0" w:space="0" w:color="auto"/>
            <w:right w:val="none" w:sz="0" w:space="0" w:color="auto"/>
          </w:divBdr>
        </w:div>
        <w:div w:id="174155792">
          <w:marLeft w:val="0"/>
          <w:marRight w:val="0"/>
          <w:marTop w:val="0"/>
          <w:marBottom w:val="0"/>
          <w:divBdr>
            <w:top w:val="none" w:sz="0" w:space="0" w:color="auto"/>
            <w:left w:val="none" w:sz="0" w:space="0" w:color="auto"/>
            <w:bottom w:val="none" w:sz="0" w:space="0" w:color="auto"/>
            <w:right w:val="none" w:sz="0" w:space="0" w:color="auto"/>
          </w:divBdr>
        </w:div>
        <w:div w:id="1697850780">
          <w:marLeft w:val="0"/>
          <w:marRight w:val="0"/>
          <w:marTop w:val="0"/>
          <w:marBottom w:val="0"/>
          <w:divBdr>
            <w:top w:val="none" w:sz="0" w:space="0" w:color="auto"/>
            <w:left w:val="none" w:sz="0" w:space="0" w:color="auto"/>
            <w:bottom w:val="none" w:sz="0" w:space="0" w:color="auto"/>
            <w:right w:val="none" w:sz="0" w:space="0" w:color="auto"/>
          </w:divBdr>
        </w:div>
        <w:div w:id="1490633674">
          <w:marLeft w:val="0"/>
          <w:marRight w:val="0"/>
          <w:marTop w:val="0"/>
          <w:marBottom w:val="0"/>
          <w:divBdr>
            <w:top w:val="none" w:sz="0" w:space="0" w:color="auto"/>
            <w:left w:val="none" w:sz="0" w:space="0" w:color="auto"/>
            <w:bottom w:val="none" w:sz="0" w:space="0" w:color="auto"/>
            <w:right w:val="none" w:sz="0" w:space="0" w:color="auto"/>
          </w:divBdr>
        </w:div>
        <w:div w:id="850609088">
          <w:marLeft w:val="0"/>
          <w:marRight w:val="0"/>
          <w:marTop w:val="0"/>
          <w:marBottom w:val="0"/>
          <w:divBdr>
            <w:top w:val="none" w:sz="0" w:space="0" w:color="auto"/>
            <w:left w:val="none" w:sz="0" w:space="0" w:color="auto"/>
            <w:bottom w:val="none" w:sz="0" w:space="0" w:color="auto"/>
            <w:right w:val="none" w:sz="0" w:space="0" w:color="auto"/>
          </w:divBdr>
        </w:div>
        <w:div w:id="729810638">
          <w:marLeft w:val="0"/>
          <w:marRight w:val="0"/>
          <w:marTop w:val="0"/>
          <w:marBottom w:val="0"/>
          <w:divBdr>
            <w:top w:val="none" w:sz="0" w:space="0" w:color="auto"/>
            <w:left w:val="none" w:sz="0" w:space="0" w:color="auto"/>
            <w:bottom w:val="none" w:sz="0" w:space="0" w:color="auto"/>
            <w:right w:val="none" w:sz="0" w:space="0" w:color="auto"/>
          </w:divBdr>
        </w:div>
        <w:div w:id="209659388">
          <w:marLeft w:val="0"/>
          <w:marRight w:val="0"/>
          <w:marTop w:val="0"/>
          <w:marBottom w:val="0"/>
          <w:divBdr>
            <w:top w:val="none" w:sz="0" w:space="0" w:color="auto"/>
            <w:left w:val="none" w:sz="0" w:space="0" w:color="auto"/>
            <w:bottom w:val="none" w:sz="0" w:space="0" w:color="auto"/>
            <w:right w:val="none" w:sz="0" w:space="0" w:color="auto"/>
          </w:divBdr>
        </w:div>
      </w:divsChild>
    </w:div>
    <w:div w:id="1454448113">
      <w:bodyDiv w:val="1"/>
      <w:marLeft w:val="0"/>
      <w:marRight w:val="0"/>
      <w:marTop w:val="0"/>
      <w:marBottom w:val="0"/>
      <w:divBdr>
        <w:top w:val="none" w:sz="0" w:space="0" w:color="auto"/>
        <w:left w:val="none" w:sz="0" w:space="0" w:color="auto"/>
        <w:bottom w:val="none" w:sz="0" w:space="0" w:color="auto"/>
        <w:right w:val="none" w:sz="0" w:space="0" w:color="auto"/>
      </w:divBdr>
    </w:div>
    <w:div w:id="1495299163">
      <w:bodyDiv w:val="1"/>
      <w:marLeft w:val="0"/>
      <w:marRight w:val="0"/>
      <w:marTop w:val="0"/>
      <w:marBottom w:val="0"/>
      <w:divBdr>
        <w:top w:val="none" w:sz="0" w:space="0" w:color="auto"/>
        <w:left w:val="none" w:sz="0" w:space="0" w:color="auto"/>
        <w:bottom w:val="none" w:sz="0" w:space="0" w:color="auto"/>
        <w:right w:val="none" w:sz="0" w:space="0" w:color="auto"/>
      </w:divBdr>
    </w:div>
    <w:div w:id="1515462869">
      <w:bodyDiv w:val="1"/>
      <w:marLeft w:val="0"/>
      <w:marRight w:val="0"/>
      <w:marTop w:val="0"/>
      <w:marBottom w:val="0"/>
      <w:divBdr>
        <w:top w:val="none" w:sz="0" w:space="0" w:color="auto"/>
        <w:left w:val="none" w:sz="0" w:space="0" w:color="auto"/>
        <w:bottom w:val="none" w:sz="0" w:space="0" w:color="auto"/>
        <w:right w:val="none" w:sz="0" w:space="0" w:color="auto"/>
      </w:divBdr>
    </w:div>
    <w:div w:id="1517697295">
      <w:bodyDiv w:val="1"/>
      <w:marLeft w:val="0"/>
      <w:marRight w:val="0"/>
      <w:marTop w:val="0"/>
      <w:marBottom w:val="0"/>
      <w:divBdr>
        <w:top w:val="none" w:sz="0" w:space="0" w:color="auto"/>
        <w:left w:val="none" w:sz="0" w:space="0" w:color="auto"/>
        <w:bottom w:val="none" w:sz="0" w:space="0" w:color="auto"/>
        <w:right w:val="none" w:sz="0" w:space="0" w:color="auto"/>
      </w:divBdr>
    </w:div>
    <w:div w:id="1676420707">
      <w:bodyDiv w:val="1"/>
      <w:marLeft w:val="0"/>
      <w:marRight w:val="0"/>
      <w:marTop w:val="0"/>
      <w:marBottom w:val="0"/>
      <w:divBdr>
        <w:top w:val="none" w:sz="0" w:space="0" w:color="auto"/>
        <w:left w:val="none" w:sz="0" w:space="0" w:color="auto"/>
        <w:bottom w:val="none" w:sz="0" w:space="0" w:color="auto"/>
        <w:right w:val="none" w:sz="0" w:space="0" w:color="auto"/>
      </w:divBdr>
    </w:div>
    <w:div w:id="1685786248">
      <w:bodyDiv w:val="1"/>
      <w:marLeft w:val="0"/>
      <w:marRight w:val="0"/>
      <w:marTop w:val="0"/>
      <w:marBottom w:val="0"/>
      <w:divBdr>
        <w:top w:val="none" w:sz="0" w:space="0" w:color="auto"/>
        <w:left w:val="none" w:sz="0" w:space="0" w:color="auto"/>
        <w:bottom w:val="none" w:sz="0" w:space="0" w:color="auto"/>
        <w:right w:val="none" w:sz="0" w:space="0" w:color="auto"/>
      </w:divBdr>
    </w:div>
    <w:div w:id="1688288314">
      <w:bodyDiv w:val="1"/>
      <w:marLeft w:val="0"/>
      <w:marRight w:val="0"/>
      <w:marTop w:val="0"/>
      <w:marBottom w:val="0"/>
      <w:divBdr>
        <w:top w:val="none" w:sz="0" w:space="0" w:color="auto"/>
        <w:left w:val="none" w:sz="0" w:space="0" w:color="auto"/>
        <w:bottom w:val="none" w:sz="0" w:space="0" w:color="auto"/>
        <w:right w:val="none" w:sz="0" w:space="0" w:color="auto"/>
      </w:divBdr>
    </w:div>
    <w:div w:id="1698508373">
      <w:bodyDiv w:val="1"/>
      <w:marLeft w:val="0"/>
      <w:marRight w:val="0"/>
      <w:marTop w:val="0"/>
      <w:marBottom w:val="0"/>
      <w:divBdr>
        <w:top w:val="none" w:sz="0" w:space="0" w:color="auto"/>
        <w:left w:val="none" w:sz="0" w:space="0" w:color="auto"/>
        <w:bottom w:val="none" w:sz="0" w:space="0" w:color="auto"/>
        <w:right w:val="none" w:sz="0" w:space="0" w:color="auto"/>
      </w:divBdr>
    </w:div>
    <w:div w:id="1746806194">
      <w:bodyDiv w:val="1"/>
      <w:marLeft w:val="0"/>
      <w:marRight w:val="0"/>
      <w:marTop w:val="0"/>
      <w:marBottom w:val="0"/>
      <w:divBdr>
        <w:top w:val="none" w:sz="0" w:space="0" w:color="auto"/>
        <w:left w:val="none" w:sz="0" w:space="0" w:color="auto"/>
        <w:bottom w:val="none" w:sz="0" w:space="0" w:color="auto"/>
        <w:right w:val="none" w:sz="0" w:space="0" w:color="auto"/>
      </w:divBdr>
    </w:div>
    <w:div w:id="1862815391">
      <w:bodyDiv w:val="1"/>
      <w:marLeft w:val="0"/>
      <w:marRight w:val="0"/>
      <w:marTop w:val="0"/>
      <w:marBottom w:val="0"/>
      <w:divBdr>
        <w:top w:val="none" w:sz="0" w:space="0" w:color="auto"/>
        <w:left w:val="none" w:sz="0" w:space="0" w:color="auto"/>
        <w:bottom w:val="none" w:sz="0" w:space="0" w:color="auto"/>
        <w:right w:val="none" w:sz="0" w:space="0" w:color="auto"/>
      </w:divBdr>
    </w:div>
    <w:div w:id="1895848807">
      <w:bodyDiv w:val="1"/>
      <w:marLeft w:val="0"/>
      <w:marRight w:val="0"/>
      <w:marTop w:val="0"/>
      <w:marBottom w:val="0"/>
      <w:divBdr>
        <w:top w:val="none" w:sz="0" w:space="0" w:color="auto"/>
        <w:left w:val="none" w:sz="0" w:space="0" w:color="auto"/>
        <w:bottom w:val="none" w:sz="0" w:space="0" w:color="auto"/>
        <w:right w:val="none" w:sz="0" w:space="0" w:color="auto"/>
      </w:divBdr>
    </w:div>
    <w:div w:id="1952711544">
      <w:bodyDiv w:val="1"/>
      <w:marLeft w:val="0"/>
      <w:marRight w:val="0"/>
      <w:marTop w:val="0"/>
      <w:marBottom w:val="0"/>
      <w:divBdr>
        <w:top w:val="none" w:sz="0" w:space="0" w:color="auto"/>
        <w:left w:val="none" w:sz="0" w:space="0" w:color="auto"/>
        <w:bottom w:val="none" w:sz="0" w:space="0" w:color="auto"/>
        <w:right w:val="none" w:sz="0" w:space="0" w:color="auto"/>
      </w:divBdr>
    </w:div>
    <w:div w:id="1974410499">
      <w:bodyDiv w:val="1"/>
      <w:marLeft w:val="0"/>
      <w:marRight w:val="0"/>
      <w:marTop w:val="0"/>
      <w:marBottom w:val="0"/>
      <w:divBdr>
        <w:top w:val="none" w:sz="0" w:space="0" w:color="auto"/>
        <w:left w:val="none" w:sz="0" w:space="0" w:color="auto"/>
        <w:bottom w:val="none" w:sz="0" w:space="0" w:color="auto"/>
        <w:right w:val="none" w:sz="0" w:space="0" w:color="auto"/>
      </w:divBdr>
      <w:divsChild>
        <w:div w:id="1790321232">
          <w:marLeft w:val="0"/>
          <w:marRight w:val="0"/>
          <w:marTop w:val="0"/>
          <w:marBottom w:val="0"/>
          <w:divBdr>
            <w:top w:val="none" w:sz="0" w:space="0" w:color="auto"/>
            <w:left w:val="none" w:sz="0" w:space="0" w:color="auto"/>
            <w:bottom w:val="none" w:sz="0" w:space="0" w:color="auto"/>
            <w:right w:val="none" w:sz="0" w:space="0" w:color="auto"/>
          </w:divBdr>
        </w:div>
        <w:div w:id="2070033019">
          <w:marLeft w:val="0"/>
          <w:marRight w:val="0"/>
          <w:marTop w:val="0"/>
          <w:marBottom w:val="0"/>
          <w:divBdr>
            <w:top w:val="none" w:sz="0" w:space="0" w:color="auto"/>
            <w:left w:val="none" w:sz="0" w:space="0" w:color="auto"/>
            <w:bottom w:val="none" w:sz="0" w:space="0" w:color="auto"/>
            <w:right w:val="none" w:sz="0" w:space="0" w:color="auto"/>
          </w:divBdr>
        </w:div>
        <w:div w:id="799881287">
          <w:marLeft w:val="0"/>
          <w:marRight w:val="0"/>
          <w:marTop w:val="0"/>
          <w:marBottom w:val="0"/>
          <w:divBdr>
            <w:top w:val="none" w:sz="0" w:space="0" w:color="auto"/>
            <w:left w:val="none" w:sz="0" w:space="0" w:color="auto"/>
            <w:bottom w:val="none" w:sz="0" w:space="0" w:color="auto"/>
            <w:right w:val="none" w:sz="0" w:space="0" w:color="auto"/>
          </w:divBdr>
        </w:div>
        <w:div w:id="286858158">
          <w:marLeft w:val="0"/>
          <w:marRight w:val="0"/>
          <w:marTop w:val="0"/>
          <w:marBottom w:val="0"/>
          <w:divBdr>
            <w:top w:val="none" w:sz="0" w:space="0" w:color="auto"/>
            <w:left w:val="none" w:sz="0" w:space="0" w:color="auto"/>
            <w:bottom w:val="none" w:sz="0" w:space="0" w:color="auto"/>
            <w:right w:val="none" w:sz="0" w:space="0" w:color="auto"/>
          </w:divBdr>
        </w:div>
        <w:div w:id="1861815665">
          <w:marLeft w:val="0"/>
          <w:marRight w:val="0"/>
          <w:marTop w:val="0"/>
          <w:marBottom w:val="0"/>
          <w:divBdr>
            <w:top w:val="none" w:sz="0" w:space="0" w:color="auto"/>
            <w:left w:val="none" w:sz="0" w:space="0" w:color="auto"/>
            <w:bottom w:val="none" w:sz="0" w:space="0" w:color="auto"/>
            <w:right w:val="none" w:sz="0" w:space="0" w:color="auto"/>
          </w:divBdr>
        </w:div>
        <w:div w:id="1175412469">
          <w:marLeft w:val="0"/>
          <w:marRight w:val="0"/>
          <w:marTop w:val="0"/>
          <w:marBottom w:val="0"/>
          <w:divBdr>
            <w:top w:val="none" w:sz="0" w:space="0" w:color="auto"/>
            <w:left w:val="none" w:sz="0" w:space="0" w:color="auto"/>
            <w:bottom w:val="none" w:sz="0" w:space="0" w:color="auto"/>
            <w:right w:val="none" w:sz="0" w:space="0" w:color="auto"/>
          </w:divBdr>
        </w:div>
        <w:div w:id="203913445">
          <w:marLeft w:val="0"/>
          <w:marRight w:val="0"/>
          <w:marTop w:val="0"/>
          <w:marBottom w:val="0"/>
          <w:divBdr>
            <w:top w:val="none" w:sz="0" w:space="0" w:color="auto"/>
            <w:left w:val="none" w:sz="0" w:space="0" w:color="auto"/>
            <w:bottom w:val="none" w:sz="0" w:space="0" w:color="auto"/>
            <w:right w:val="none" w:sz="0" w:space="0" w:color="auto"/>
          </w:divBdr>
        </w:div>
        <w:div w:id="548610994">
          <w:marLeft w:val="0"/>
          <w:marRight w:val="0"/>
          <w:marTop w:val="0"/>
          <w:marBottom w:val="0"/>
          <w:divBdr>
            <w:top w:val="none" w:sz="0" w:space="0" w:color="auto"/>
            <w:left w:val="none" w:sz="0" w:space="0" w:color="auto"/>
            <w:bottom w:val="none" w:sz="0" w:space="0" w:color="auto"/>
            <w:right w:val="none" w:sz="0" w:space="0" w:color="auto"/>
          </w:divBdr>
        </w:div>
      </w:divsChild>
    </w:div>
    <w:div w:id="2029599639">
      <w:bodyDiv w:val="1"/>
      <w:marLeft w:val="0"/>
      <w:marRight w:val="0"/>
      <w:marTop w:val="0"/>
      <w:marBottom w:val="0"/>
      <w:divBdr>
        <w:top w:val="none" w:sz="0" w:space="0" w:color="auto"/>
        <w:left w:val="none" w:sz="0" w:space="0" w:color="auto"/>
        <w:bottom w:val="none" w:sz="0" w:space="0" w:color="auto"/>
        <w:right w:val="none" w:sz="0" w:space="0" w:color="auto"/>
      </w:divBdr>
    </w:div>
    <w:div w:id="2050837548">
      <w:bodyDiv w:val="1"/>
      <w:marLeft w:val="0"/>
      <w:marRight w:val="0"/>
      <w:marTop w:val="0"/>
      <w:marBottom w:val="0"/>
      <w:divBdr>
        <w:top w:val="none" w:sz="0" w:space="0" w:color="auto"/>
        <w:left w:val="none" w:sz="0" w:space="0" w:color="auto"/>
        <w:bottom w:val="none" w:sz="0" w:space="0" w:color="auto"/>
        <w:right w:val="none" w:sz="0" w:space="0" w:color="auto"/>
      </w:divBdr>
      <w:divsChild>
        <w:div w:id="1026297704">
          <w:marLeft w:val="0"/>
          <w:marRight w:val="0"/>
          <w:marTop w:val="0"/>
          <w:marBottom w:val="0"/>
          <w:divBdr>
            <w:top w:val="none" w:sz="0" w:space="0" w:color="auto"/>
            <w:left w:val="none" w:sz="0" w:space="0" w:color="auto"/>
            <w:bottom w:val="none" w:sz="0" w:space="0" w:color="auto"/>
            <w:right w:val="none" w:sz="0" w:space="0" w:color="auto"/>
          </w:divBdr>
        </w:div>
        <w:div w:id="109980380">
          <w:marLeft w:val="0"/>
          <w:marRight w:val="0"/>
          <w:marTop w:val="0"/>
          <w:marBottom w:val="0"/>
          <w:divBdr>
            <w:top w:val="none" w:sz="0" w:space="0" w:color="auto"/>
            <w:left w:val="none" w:sz="0" w:space="0" w:color="auto"/>
            <w:bottom w:val="none" w:sz="0" w:space="0" w:color="auto"/>
            <w:right w:val="none" w:sz="0" w:space="0" w:color="auto"/>
          </w:divBdr>
        </w:div>
        <w:div w:id="1366100575">
          <w:marLeft w:val="0"/>
          <w:marRight w:val="0"/>
          <w:marTop w:val="0"/>
          <w:marBottom w:val="0"/>
          <w:divBdr>
            <w:top w:val="none" w:sz="0" w:space="0" w:color="auto"/>
            <w:left w:val="none" w:sz="0" w:space="0" w:color="auto"/>
            <w:bottom w:val="none" w:sz="0" w:space="0" w:color="auto"/>
            <w:right w:val="none" w:sz="0" w:space="0" w:color="auto"/>
          </w:divBdr>
        </w:div>
        <w:div w:id="1672295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llege-optometrists.org/clinical-guidance/guidance/knowledge,-skills-and-performance/the-routine-eye-examination" TargetMode="External"/><Relationship Id="rId21" Type="http://schemas.openxmlformats.org/officeDocument/2006/relationships/hyperlink" Target="https://www.college-optometrists.org/clinical-guidance/guidance/knowledge,-skills-and-performance/patient-records" TargetMode="External"/><Relationship Id="rId42" Type="http://schemas.openxmlformats.org/officeDocument/2006/relationships/hyperlink" Target="https://optical.org/standards-and-guidance/standards/standards-of-practice-for-optometrists-and-dispens/7-conduct-appropriate-assessments-examinations-tre.html" TargetMode="External"/><Relationship Id="rId47" Type="http://schemas.openxmlformats.org/officeDocument/2006/relationships/hyperlink" Target="https://www.college-optometrists.org/clinical-guidance/guidance/knowledge,-skills-and-performance/the-routine-eye-examination" TargetMode="External"/><Relationship Id="rId63" Type="http://schemas.openxmlformats.org/officeDocument/2006/relationships/hyperlink" Target="https://www.college-optometrists.org/clinical-guidance/guidance/communication,-partnership-and-teamwork/working-with-colleagues" TargetMode="External"/><Relationship Id="rId68" Type="http://schemas.openxmlformats.org/officeDocument/2006/relationships/hyperlink" Target="https://www.college-optometrists.org/clinical-guidance/guidance/knowledge,-skills-and-performance/the-routine-eye-examination" TargetMode="External"/><Relationship Id="rId84" Type="http://schemas.openxmlformats.org/officeDocument/2006/relationships/glossaryDocument" Target="glossary/document.xml"/><Relationship Id="rId16" Type="http://schemas.openxmlformats.org/officeDocument/2006/relationships/hyperlink" Target="https://optical.org/standards-and-guidance/standards/standards-of-practice-for-optometrists-and-dispens/8-maintain-adequate-patient-records.html" TargetMode="External"/><Relationship Id="rId11" Type="http://schemas.openxmlformats.org/officeDocument/2006/relationships/image" Target="media/image1.png"/><Relationship Id="rId32" Type="http://schemas.openxmlformats.org/officeDocument/2006/relationships/hyperlink" Target="https://www.college-optometrists.org/clinical-guidance/guidance/knowledge,-skills-and-performance/patient-records" TargetMode="External"/><Relationship Id="rId37" Type="http://schemas.openxmlformats.org/officeDocument/2006/relationships/image" Target="media/image7.png"/><Relationship Id="rId53" Type="http://schemas.openxmlformats.org/officeDocument/2006/relationships/hyperlink" Target="https://optical.org/standards-and-guidance/standards/standards-of-practice-for-optometrists-and-dispens/7-conduct-appropriate-assessments-examinations-tre.html" TargetMode="External"/><Relationship Id="rId58" Type="http://schemas.openxmlformats.org/officeDocument/2006/relationships/hyperlink" Target="https://optical.org/standards-and-guidance/standards/standards-of-practice-for-optometrists-and-dispens/7-conduct-appropriate-assessments-examinations-tre.html" TargetMode="External"/><Relationship Id="rId74" Type="http://schemas.openxmlformats.org/officeDocument/2006/relationships/hyperlink" Target="https://www.college-optometrists.org/clinical-guidance/guidance/knowledge,-skills-and-performance/the-routine-eye-examination" TargetMode="External"/><Relationship Id="rId79" Type="http://schemas.openxmlformats.org/officeDocument/2006/relationships/image" Target="media/image12.png"/><Relationship Id="rId5" Type="http://schemas.openxmlformats.org/officeDocument/2006/relationships/numbering" Target="numbering.xml"/><Relationship Id="rId19" Type="http://schemas.openxmlformats.org/officeDocument/2006/relationships/hyperlink" Target="https://optical.org/standards-and-guidance/standards/standards-of-practice-for-optometrists-and-dispens/7-conduct-appropriate-assessments-examinations-tre.html" TargetMode="External"/><Relationship Id="rId14" Type="http://schemas.openxmlformats.org/officeDocument/2006/relationships/hyperlink" Target="https://optical.org/standards-and-guidance/standards/standards-of-practice-for-optometrists-and-dispens/8-maintain-adequate-patient-records.html" TargetMode="External"/><Relationship Id="rId22" Type="http://schemas.openxmlformats.org/officeDocument/2006/relationships/hyperlink" Target="https://www.college-optometrists.org/clinical-guidance/guidance/knowledge,-skills-and-performance/the-routine-eye-examination" TargetMode="External"/><Relationship Id="rId27" Type="http://schemas.openxmlformats.org/officeDocument/2006/relationships/hyperlink" Target="https://optical.org/standards-and-guidance/standards/standards-of-practice-for-optometrists-and-dispens/7-conduct-appropriate-assessments-examinations-tre.html" TargetMode="External"/><Relationship Id="rId30" Type="http://schemas.openxmlformats.org/officeDocument/2006/relationships/hyperlink" Target="https://www.college-optometrists.org/clinical-guidance/guidance/knowledge,-skills-and-performance/the-routine-eye-examination" TargetMode="External"/><Relationship Id="rId35" Type="http://schemas.openxmlformats.org/officeDocument/2006/relationships/hyperlink" Target="https://optical.org/standards-and-guidance/standards/standards-of-practice-for-optometrists-and-dispens/8-maintain-adequate-patient-records.html" TargetMode="External"/><Relationship Id="rId43" Type="http://schemas.openxmlformats.org/officeDocument/2006/relationships/hyperlink" Target="https://www.college-optometrists.org/clinical-guidance/guidance/knowledge,-skills-and-performance/the-routine-eye-examination" TargetMode="External"/><Relationship Id="rId48" Type="http://schemas.openxmlformats.org/officeDocument/2006/relationships/hyperlink" Target="https://optical.org/standards-and-guidance/standards/standards-of-practice-for-optometrists-and-dispens/7-conduct-appropriate-assessments-examinations-tre.html" TargetMode="External"/><Relationship Id="rId56" Type="http://schemas.openxmlformats.org/officeDocument/2006/relationships/hyperlink" Target="https://www.college-optometrists.org/clinical-guidance/guidance/knowledge,-skills-and-performance/examining-patients-at-risk-from-glaucoma" TargetMode="External"/><Relationship Id="rId64" Type="http://schemas.openxmlformats.org/officeDocument/2006/relationships/hyperlink" Target="https://www.fodo.com/downloads/managed/Guidance/Sight%20test%20intervals/1_Frequency%20of%20Sight%20Tests%20-%20Department%20of%20Health%20letter.pdf" TargetMode="External"/><Relationship Id="rId69" Type="http://schemas.openxmlformats.org/officeDocument/2006/relationships/hyperlink" Target="https://optical.org/standards-and-guidance/standards/standards-of-practice-for-optometrists-and-dispens/8-maintain-adequate-patient-records.html" TargetMode="External"/><Relationship Id="rId77" Type="http://schemas.openxmlformats.org/officeDocument/2006/relationships/image" Target="media/image10.png"/><Relationship Id="rId8" Type="http://schemas.openxmlformats.org/officeDocument/2006/relationships/webSettings" Target="webSettings.xml"/><Relationship Id="rId51" Type="http://schemas.openxmlformats.org/officeDocument/2006/relationships/hyperlink" Target="https://www.college-optometrists.org/clinical-guidance/guidance/knowledge,-skills-and-performance/patient-records" TargetMode="External"/><Relationship Id="rId72" Type="http://schemas.openxmlformats.org/officeDocument/2006/relationships/hyperlink" Target="https://www.college-optometrists.org/clinical-guidance/guidance/knowledge,-skills-and-performance/the-routine-eye-examination" TargetMode="External"/><Relationship Id="rId80" Type="http://schemas.openxmlformats.org/officeDocument/2006/relationships/image" Target="media/image13.png"/><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college-optometrists.org/clinical-guidance/guidance/knowledge,-skills-and-performance/patient-records" TargetMode="External"/><Relationship Id="rId25" Type="http://schemas.openxmlformats.org/officeDocument/2006/relationships/image" Target="media/image4.png"/><Relationship Id="rId33" Type="http://schemas.openxmlformats.org/officeDocument/2006/relationships/image" Target="media/image6.png"/><Relationship Id="rId38" Type="http://schemas.openxmlformats.org/officeDocument/2006/relationships/hyperlink" Target="https://www.college-optometrists.org/clinical-guidance/guidance/knowledge,-skills-and-performance/the-routine-eye-examination" TargetMode="External"/><Relationship Id="rId46" Type="http://schemas.openxmlformats.org/officeDocument/2006/relationships/hyperlink" Target="https://optical.org/standards-and-guidance/standards/standards-of-practice-for-optometrists-and-dispens/7-conduct-appropriate-assessments-examinations-tre.html" TargetMode="External"/><Relationship Id="rId59" Type="http://schemas.openxmlformats.org/officeDocument/2006/relationships/hyperlink" Target="https://www.college-optometrists.org/clinical-guidance/guidance/knowledge,-skills-and-performance/examining-patients-at-risk-from-glaucoma" TargetMode="External"/><Relationship Id="rId67" Type="http://schemas.openxmlformats.org/officeDocument/2006/relationships/hyperlink" Target="https://optical.org/standards-and-guidance/standards/standards-of-practice-for-optometrists-and-dispens/7-conduct-appropriate-assessments-examinations-tre.html" TargetMode="External"/><Relationship Id="rId20" Type="http://schemas.openxmlformats.org/officeDocument/2006/relationships/hyperlink" Target="https://optical.org/standards-and-guidance/standards/standards-of-practice-for-optometrists-and-dispens/8-maintain-adequate-patient-records.html" TargetMode="External"/><Relationship Id="rId41" Type="http://schemas.openxmlformats.org/officeDocument/2006/relationships/hyperlink" Target="https://www.england.nhs.uk/south/wp-content/uploads/sites/6/2019/03/190225-clinically-challenging-patients.pdf" TargetMode="External"/><Relationship Id="rId54" Type="http://schemas.openxmlformats.org/officeDocument/2006/relationships/hyperlink" Target="https://www.college-optometrists.org/clinical-guidance/guidance/knowledge,-skills-and-performance/patient-records" TargetMode="External"/><Relationship Id="rId62" Type="http://schemas.openxmlformats.org/officeDocument/2006/relationships/hyperlink" Target="https://optical.org/standards-and-guidance/standards/standards-of-practice-for-optometrists-and-dispens/6-recognise-and-work-within-your-limits-of-compete.html" TargetMode="External"/><Relationship Id="rId70" Type="http://schemas.openxmlformats.org/officeDocument/2006/relationships/hyperlink" Target="https://www.college-optometrists.org/clinical-guidance/guidance/knowledge,-skills-and-performance/the-routine-eye-examination" TargetMode="External"/><Relationship Id="rId75" Type="http://schemas.openxmlformats.org/officeDocument/2006/relationships/hyperlink" Target="https://www.college-optometrists.org/Clinical-guidance/Guidance/Knowledge,-skills-and-performance/The-routine-eye-examination"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optical.org/standards-and-guidance/standards/standards-of-practice-for-optometrists-and-dispens/7-conduct-appropriate-assessments-examinations-tre.html" TargetMode="External"/><Relationship Id="rId23" Type="http://schemas.openxmlformats.org/officeDocument/2006/relationships/hyperlink" Target="https://optical.org/standards-and-guidance/standards/standards-of-practice-for-optometrists-and-dispens/7-conduct-appropriate-assessments-examinations-tre.html" TargetMode="External"/><Relationship Id="rId28" Type="http://schemas.openxmlformats.org/officeDocument/2006/relationships/hyperlink" Target="https://www.college-optometrists.org/clinical-guidance/guidance/knowledge,-skills-and-performance/patient-records" TargetMode="External"/><Relationship Id="rId36" Type="http://schemas.openxmlformats.org/officeDocument/2006/relationships/hyperlink" Target="https://www.college-optometrists.org/clinical-guidance/guidance/knowledge,-skills-and-performance/patient-records" TargetMode="External"/><Relationship Id="rId49" Type="http://schemas.openxmlformats.org/officeDocument/2006/relationships/hyperlink" Target="https://www.college-optometrists.org/clinical-guidance/guidance/knowledge,-skills-and-performance/the-routine-eye-examination" TargetMode="External"/><Relationship Id="rId57" Type="http://schemas.openxmlformats.org/officeDocument/2006/relationships/hyperlink" Target="https://www.college-optometrists.org/clinical-guidance/guidance/knowledge,-skills-and-performance/the-routine-eye-examination" TargetMode="External"/><Relationship Id="rId10" Type="http://schemas.openxmlformats.org/officeDocument/2006/relationships/endnotes" Target="endnotes.xml"/><Relationship Id="rId31" Type="http://schemas.openxmlformats.org/officeDocument/2006/relationships/hyperlink" Target="https://optical.org/standards-and-guidance/standards/standards-of-practice-for-optometrists-and-dispens/7-conduct-appropriate-assessments-examinations-tre.html" TargetMode="External"/><Relationship Id="rId44" Type="http://schemas.openxmlformats.org/officeDocument/2006/relationships/hyperlink" Target="https://optical.org/standards-and-guidance/standards/standards-of-practice-for-optometrists-and-dispens/7-conduct-appropriate-assessments-examinations-tre.html" TargetMode="External"/><Relationship Id="rId52" Type="http://schemas.openxmlformats.org/officeDocument/2006/relationships/image" Target="media/image8.png"/><Relationship Id="rId60" Type="http://schemas.openxmlformats.org/officeDocument/2006/relationships/hyperlink" Target="https://www.college-optometrists.org/Clinical-guidance/Guidance/Knowledge,-skills-and-performance/Examining-patients-at-risk-from-glaucoma/Use-of-non-contact-tonometry-(NCT)" TargetMode="External"/><Relationship Id="rId65" Type="http://schemas.openxmlformats.org/officeDocument/2006/relationships/hyperlink" Target="https://www.college-optometrists.org/clinical-guidance/guidance/knowledge,-skills-and-performance/the-routine-eye-examination/frequency-of-eye-examinations" TargetMode="External"/><Relationship Id="rId73" Type="http://schemas.openxmlformats.org/officeDocument/2006/relationships/hyperlink" Target="https://optical.org/standards-and-guidance/standards/standards-of-practice-for-optometrists-and-dispens/7-conduct-appropriate-assessments-examinations-tre.html" TargetMode="External"/><Relationship Id="rId78" Type="http://schemas.openxmlformats.org/officeDocument/2006/relationships/image" Target="media/image11.png"/><Relationship Id="rId81" Type="http://schemas.openxmlformats.org/officeDocument/2006/relationships/hyperlink" Target="https://www.england.nhs.uk/north-west/nhs-north-west-professional-standards/growing-compassion-in-professional-standard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optical.org/standards-and-guidance/standards/standards-of-practice-for-optometrists-and-dispens/8-maintain-adequate-patient-records.html" TargetMode="External"/><Relationship Id="rId18" Type="http://schemas.openxmlformats.org/officeDocument/2006/relationships/image" Target="media/image3.png"/><Relationship Id="rId39" Type="http://schemas.openxmlformats.org/officeDocument/2006/relationships/hyperlink" Target="https://optical.org/standards-and-guidance/standards/standards-of-practice-for-optometrists-and-dispens/7-conduct-appropriate-assessments-examinations-tre.html" TargetMode="External"/><Relationship Id="rId34" Type="http://schemas.openxmlformats.org/officeDocument/2006/relationships/hyperlink" Target="https://www.college-optometrists.org/clinical-guidance/guidance/knowledge,-skills-and-performance/the-routine-eye-examination" TargetMode="External"/><Relationship Id="rId50" Type="http://schemas.openxmlformats.org/officeDocument/2006/relationships/hyperlink" Target="https://optical.org/standards-and-guidance/standards/standards-of-practice-for-optometrists-and-dispens/7-conduct-appropriate-assessments-examinations-tre.html" TargetMode="External"/><Relationship Id="rId55" Type="http://schemas.openxmlformats.org/officeDocument/2006/relationships/hyperlink" Target="https://optical.org/standards-and-guidance/standards/standards-of-practice-for-optometrists-and-dispens/7-conduct-appropriate-assessments-examinations-tre.html" TargetMode="External"/><Relationship Id="rId76" Type="http://schemas.openxmlformats.org/officeDocument/2006/relationships/image" Target="media/image9.png"/><Relationship Id="rId7" Type="http://schemas.openxmlformats.org/officeDocument/2006/relationships/settings" Target="settings.xml"/><Relationship Id="rId71" Type="http://schemas.openxmlformats.org/officeDocument/2006/relationships/hyperlink" Target="https://optical.org/standards-and-guidance/standards/standards-of-practice-for-optometrists-and-dispens/7-conduct-appropriate-assessments-examinations-tre.html" TargetMode="External"/><Relationship Id="rId2" Type="http://schemas.openxmlformats.org/officeDocument/2006/relationships/customXml" Target="../customXml/item2.xml"/><Relationship Id="rId29" Type="http://schemas.openxmlformats.org/officeDocument/2006/relationships/image" Target="media/image5.png"/><Relationship Id="rId24" Type="http://schemas.openxmlformats.org/officeDocument/2006/relationships/hyperlink" Target="https://www.college-optometrists.org/clinical-guidance/guidance/knowledge,-skills-and-performance/patient-records" TargetMode="External"/><Relationship Id="rId40" Type="http://schemas.openxmlformats.org/officeDocument/2006/relationships/hyperlink" Target="https://www.college-optometrists.org/clinical-guidance/guidance/knowledge,-skills-and-performance/the-routine-eye-examination" TargetMode="External"/><Relationship Id="rId45" Type="http://schemas.openxmlformats.org/officeDocument/2006/relationships/hyperlink" Target="https://www.college-optometrists.org/clinical-guidance/guidance/knowledge,-skills-and-performance/the-routine-eye-examination" TargetMode="External"/><Relationship Id="rId66" Type="http://schemas.openxmlformats.org/officeDocument/2006/relationships/hyperlink" Target="https://optical.org/standards-and-guidance/standards/standards-of-practice-for-optometrists-and-dispens/8-maintain-adequate-patient-records.html" TargetMode="External"/><Relationship Id="rId61" Type="http://schemas.openxmlformats.org/officeDocument/2006/relationships/hyperlink" Target="https://www.college-optometrists.org/clinical-guidance/guidance/knowledge,-skills-and-performance/the-routine-eye-examination" TargetMode="External"/><Relationship Id="rId8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0F1670382AD4275BEE02C140AACDA99"/>
        <w:category>
          <w:name w:val="General"/>
          <w:gallery w:val="placeholder"/>
        </w:category>
        <w:types>
          <w:type w:val="bbPlcHdr"/>
        </w:types>
        <w:behaviors>
          <w:behavior w:val="content"/>
        </w:behaviors>
        <w:guid w:val="{D05FFEC2-3D87-4DE0-8F49-8543063F73E0}"/>
      </w:docPartPr>
      <w:docPartBody>
        <w:p w:rsidR="00FC3618" w:rsidRDefault="00FC3618" w:rsidP="00FC3618">
          <w:pPr>
            <w:pStyle w:val="D0F1670382AD4275BEE02C140AACDA99"/>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18"/>
    <w:rsid w:val="001C70C0"/>
    <w:rsid w:val="002503B2"/>
    <w:rsid w:val="00437DDE"/>
    <w:rsid w:val="004808DE"/>
    <w:rsid w:val="004E0A20"/>
    <w:rsid w:val="00547EFD"/>
    <w:rsid w:val="005A5BAF"/>
    <w:rsid w:val="006900D8"/>
    <w:rsid w:val="006A1660"/>
    <w:rsid w:val="006D0906"/>
    <w:rsid w:val="00705E2C"/>
    <w:rsid w:val="007D235D"/>
    <w:rsid w:val="0080389E"/>
    <w:rsid w:val="00840654"/>
    <w:rsid w:val="00955655"/>
    <w:rsid w:val="00975EEA"/>
    <w:rsid w:val="009A7368"/>
    <w:rsid w:val="009D3045"/>
    <w:rsid w:val="00AA105A"/>
    <w:rsid w:val="00C458EB"/>
    <w:rsid w:val="00CB11C8"/>
    <w:rsid w:val="00D50FF3"/>
    <w:rsid w:val="00E32DEA"/>
    <w:rsid w:val="00ED5C39"/>
    <w:rsid w:val="00FC361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F1670382AD4275BEE02C140AACDA99">
    <w:name w:val="D0F1670382AD4275BEE02C140AACDA99"/>
    <w:rsid w:val="00FC36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439E60713FF3408E897BA80466A834" ma:contentTypeVersion="21" ma:contentTypeDescription="Create a new document." ma:contentTypeScope="" ma:versionID="5cb77a89f51adf24983cb4c5a4499100">
  <xsd:schema xmlns:xsd="http://www.w3.org/2001/XMLSchema" xmlns:xs="http://www.w3.org/2001/XMLSchema" xmlns:p="http://schemas.microsoft.com/office/2006/metadata/properties" xmlns:ns2="faa570e1-9a19-40ec-aa10-3d9f014ab5c9" xmlns:ns3="0ad2bf9f-8bac-4147-b991-89a132fc5529" targetNamespace="http://schemas.microsoft.com/office/2006/metadata/properties" ma:root="true" ma:fieldsID="421efc5fd9d9862fc55290e00d1009a8" ns2:_="" ns3:_="">
    <xsd:import namespace="faa570e1-9a19-40ec-aa10-3d9f014ab5c9"/>
    <xsd:import namespace="0ad2bf9f-8bac-4147-b991-89a132fc5529"/>
    <xsd:element name="properties">
      <xsd:complexType>
        <xsd:sequence>
          <xsd:element name="documentManagement">
            <xsd:complexType>
              <xsd:all>
                <xsd:element ref="ns2:number" minOccurs="0"/>
                <xsd:element ref="ns2:_Flow_SignoffStatus"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_ip_UnifiedCompliancePolicyProperties" minOccurs="0"/>
                <xsd:element ref="ns3: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570e1-9a19-40ec-aa10-3d9f014ab5c9" elementFormDefault="qualified">
    <xsd:import namespace="http://schemas.microsoft.com/office/2006/documentManagement/types"/>
    <xsd:import namespace="http://schemas.microsoft.com/office/infopath/2007/PartnerControls"/>
    <xsd:element name="number" ma:index="6" nillable="true" ma:displayName="number" ma:internalName="number" ma:readOnly="false" ma:percentage="FALSE">
      <xsd:simpleType>
        <xsd:restriction base="dms:Number"/>
      </xsd:simpleType>
    </xsd:element>
    <xsd:element name="_Flow_SignoffStatus" ma:index="7" nillable="true" ma:displayName="Sign-off status" ma:internalName="Sign_x002d_off_x0020_status" ma:readOnly="false">
      <xsd:simpleType>
        <xsd:restriction base="dms:Text"/>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2bf9f-8bac-4147-b991-89a132fc55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614e3cc-e9f5-45b9-8c24-d7066b384af7}" ma:internalName="TaxCatchAll" ma:showField="CatchAllData" ma:web="0ad2bf9f-8bac-4147-b991-89a132fc5529">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2" nillable="true" ma:displayName="Unified Compliance Policy Properties"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aa570e1-9a19-40ec-aa10-3d9f014ab5c9">
      <Terms xmlns="http://schemas.microsoft.com/office/infopath/2007/PartnerControls"/>
    </lcf76f155ced4ddcb4097134ff3c332f>
    <number xmlns="faa570e1-9a19-40ec-aa10-3d9f014ab5c9" xsi:nil="true"/>
    <_ip_UnifiedCompliancePolicyProperties xmlns="0ad2bf9f-8bac-4147-b991-89a132fc5529" xsi:nil="true"/>
    <_Flow_SignoffStatus xmlns="faa570e1-9a19-40ec-aa10-3d9f014ab5c9" xsi:nil="true"/>
    <_ip_UnifiedCompliancePolicyUIAction xmlns="0ad2bf9f-8bac-4147-b991-89a132fc5529" xsi:nil="true"/>
    <TaxCatchAll xmlns="0ad2bf9f-8bac-4147-b991-89a132fc5529" xsi:nil="true"/>
  </documentManagement>
</p:properties>
</file>

<file path=customXml/itemProps1.xml><?xml version="1.0" encoding="utf-8"?>
<ds:datastoreItem xmlns:ds="http://schemas.openxmlformats.org/officeDocument/2006/customXml" ds:itemID="{206F8FB6-1BE8-4609-A942-04DF6B361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570e1-9a19-40ec-aa10-3d9f014ab5c9"/>
    <ds:schemaRef ds:uri="0ad2bf9f-8bac-4147-b991-89a132fc5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649CB-248A-4241-890E-E83590863E2C}">
  <ds:schemaRefs>
    <ds:schemaRef ds:uri="http://schemas.openxmlformats.org/officeDocument/2006/bibliography"/>
  </ds:schemaRefs>
</ds:datastoreItem>
</file>

<file path=customXml/itemProps3.xml><?xml version="1.0" encoding="utf-8"?>
<ds:datastoreItem xmlns:ds="http://schemas.openxmlformats.org/officeDocument/2006/customXml" ds:itemID="{15AFBE57-208B-4E79-8713-C618CAE62F3C}">
  <ds:schemaRefs>
    <ds:schemaRef ds:uri="http://schemas.microsoft.com/sharepoint/v3/contenttype/forms"/>
  </ds:schemaRefs>
</ds:datastoreItem>
</file>

<file path=customXml/itemProps4.xml><?xml version="1.0" encoding="utf-8"?>
<ds:datastoreItem xmlns:ds="http://schemas.openxmlformats.org/officeDocument/2006/customXml" ds:itemID="{29F2018A-1D22-4C7C-B3FA-8E310B2680A5}">
  <ds:schemaRefs>
    <ds:schemaRef ds:uri="http://schemas.microsoft.com/office/2006/metadata/properties"/>
    <ds:schemaRef ds:uri="http://schemas.microsoft.com/office/infopath/2007/PartnerControls"/>
    <ds:schemaRef ds:uri="faa570e1-9a19-40ec-aa10-3d9f014ab5c9"/>
    <ds:schemaRef ds:uri="0ad2bf9f-8bac-4147-b991-89a132fc5529"/>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25</Pages>
  <Words>6905</Words>
  <Characters>39360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Guidance on undertaking a Optometry Record Support Audit</vt:lpstr>
    </vt:vector>
  </TitlesOfParts>
  <Company>NHS</Company>
  <LinksUpToDate>false</LinksUpToDate>
  <CharactersWithSpaces>46173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undertaking a Optometry Record Support Audit</dc:title>
  <dc:subject/>
  <dc:creator>STOKER, Michael (NHS ENGLAND)</dc:creator>
  <cp:keywords/>
  <dc:description/>
  <cp:lastModifiedBy>SLOAN, Rachael (NHS ENGLAND)</cp:lastModifiedBy>
  <cp:revision>3</cp:revision>
  <cp:lastPrinted>2025-07-11T13:22:00Z</cp:lastPrinted>
  <dcterms:created xsi:type="dcterms:W3CDTF">2025-07-22T15:13:00Z</dcterms:created>
  <dcterms:modified xsi:type="dcterms:W3CDTF">2025-08-05T09:55:00Z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0x0101007A439E60713FF3408E897BA80466A834</vt:lpwstr>
  </property>
  <property fmtid="{D5CDD505-2E9C-101B-9397-08002B2CF9AE}" pid="3" name="MediaServiceImageTags">
    <vt:lpwstr/>
  </property>
</Properties>
</file>